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66393673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62993CD0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5F66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3D29A2DB" w14:textId="07B831BF" w:rsidR="00C3514C" w:rsidRPr="00C35C83" w:rsidRDefault="00424EE9" w:rsidP="00C80079">
      <w:pPr>
        <w:spacing w:before="160" w:line="216" w:lineRule="auto"/>
        <w:ind w:right="3056"/>
        <w:rPr>
          <w:rFonts w:ascii="Segoe UI" w:hAnsi="Segoe UI" w:cs="Segoe UI"/>
          <w:b/>
          <w:bCs/>
          <w:sz w:val="64"/>
        </w:rPr>
      </w:pPr>
      <w:r w:rsidRPr="00424EE9">
        <w:rPr>
          <w:rFonts w:ascii="Segoe UI" w:hAnsi="Segoe UI" w:cs="Segoe UI"/>
          <w:b/>
          <w:bCs/>
          <w:color w:val="2F3639"/>
          <w:sz w:val="64"/>
        </w:rPr>
        <w:t>Einfach</w:t>
      </w:r>
      <w:r w:rsidR="00814A1D">
        <w:rPr>
          <w:rFonts w:ascii="Segoe UI" w:hAnsi="Segoe UI" w:cs="Segoe UI"/>
          <w:b/>
          <w:bCs/>
          <w:color w:val="2F3639"/>
          <w:sz w:val="64"/>
        </w:rPr>
        <w:t>, s</w:t>
      </w:r>
      <w:r w:rsidRPr="00424EE9">
        <w:rPr>
          <w:rFonts w:ascii="Segoe UI" w:hAnsi="Segoe UI" w:cs="Segoe UI"/>
          <w:b/>
          <w:bCs/>
          <w:color w:val="2F3639"/>
          <w:sz w:val="64"/>
        </w:rPr>
        <w:t>icher</w:t>
      </w:r>
      <w:r w:rsidR="00814A1D">
        <w:rPr>
          <w:rFonts w:ascii="Segoe UI" w:hAnsi="Segoe UI" w:cs="Segoe UI"/>
          <w:b/>
          <w:bCs/>
          <w:color w:val="2F3639"/>
          <w:sz w:val="64"/>
        </w:rPr>
        <w:t>, vernetzt und z</w:t>
      </w:r>
      <w:r w:rsidRPr="00424EE9">
        <w:rPr>
          <w:rFonts w:ascii="Segoe UI" w:hAnsi="Segoe UI" w:cs="Segoe UI"/>
          <w:b/>
          <w:bCs/>
          <w:color w:val="2F3639"/>
          <w:sz w:val="64"/>
        </w:rPr>
        <w:t>ukunftsfähig!</w:t>
      </w:r>
      <w:r>
        <w:rPr>
          <w:rFonts w:ascii="Segoe UI" w:hAnsi="Segoe UI" w:cs="Segoe UI"/>
          <w:b/>
          <w:bCs/>
          <w:color w:val="2F3639"/>
          <w:sz w:val="64"/>
        </w:rPr>
        <w:t xml:space="preserve"> </w:t>
      </w:r>
    </w:p>
    <w:p w14:paraId="19B335BC" w14:textId="77777777" w:rsidR="00814A1D" w:rsidRDefault="00814A1D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114959BA" w14:textId="77777777" w:rsidR="00814A1D" w:rsidRDefault="00814A1D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3C871377" w14:textId="77777777" w:rsidR="00814A1D" w:rsidRDefault="00814A1D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2E5EAC03" w14:textId="0B212306" w:rsidR="00561AD1" w:rsidRPr="0003659A" w:rsidRDefault="003D7B47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03659A">
        <w:rPr>
          <w:rFonts w:ascii="Segoe UI" w:hAnsi="Segoe UI" w:cs="Segoe UI"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3F73CB77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48770F0" w14:textId="3B93A6D8" w:rsidR="00133F29" w:rsidRDefault="001D1D10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SEW-EURODRIVE</w:t>
                            </w:r>
                            <w:r w:rsidR="0095021D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- 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SPS</w:t>
                            </w:r>
                            <w:r w:rsidR="00672435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2025</w:t>
                            </w:r>
                            <w:r w:rsidR="0095021D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- 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MOVI-C-Antriebsstrang </w:t>
                            </w:r>
                          </w:p>
                          <w:p w14:paraId="211269EF" w14:textId="77777777" w:rsidR="001D1D10" w:rsidRPr="00C35C83" w:rsidRDefault="001D1D10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6B048FB6" w14:textId="08F05464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424EE9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6F8013E9" w14:textId="41903B39" w:rsidR="00D86A96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SPS 2</w:t>
                            </w:r>
                            <w:r w:rsidR="00133F29"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5 </w:t>
                            </w:r>
                          </w:p>
                          <w:p w14:paraId="3E3B1B3C" w14:textId="1C7049A9" w:rsidR="00424EE9" w:rsidRDefault="00424EE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424EE9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MOVI-C®-Antriebsstrang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4C21918" w14:textId="7E4481A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5496039" w14:textId="0D525AD9" w:rsidR="00133F29" w:rsidRDefault="006875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hyperlink r:id="rId8" w:history="1">
                              <w:r w:rsidRPr="00DD3E07">
                                <w:rPr>
                                  <w:rStyle w:val="Hyperlink"/>
                                  <w:rFonts w:ascii="Segoe UI" w:hAnsi="Segoe UI" w:cs="Segoe UI"/>
                                  <w:sz w:val="14"/>
                                </w:rPr>
                                <w:t>www.sew-eurodrive.de/movi-c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2A59389C" w14:textId="77777777" w:rsidR="00687529" w:rsidRPr="00C35C83" w:rsidRDefault="006875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AFD2E85" w14:textId="77777777" w:rsidR="00133F29" w:rsidRPr="00C35C83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17144754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9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0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48770F0" w14:textId="3B93A6D8" w:rsidR="00133F29" w:rsidRDefault="001D1D10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SEW-EURODRIVE</w:t>
                      </w:r>
                      <w:r w:rsidR="0095021D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- 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SPS</w:t>
                      </w:r>
                      <w:r w:rsidR="00672435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2025</w:t>
                      </w:r>
                      <w:r w:rsidR="0095021D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- 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MOVI-C-Antriebsstrang </w:t>
                      </w:r>
                    </w:p>
                    <w:p w14:paraId="211269EF" w14:textId="77777777" w:rsidR="001D1D10" w:rsidRPr="00C35C83" w:rsidRDefault="001D1D10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6B048FB6" w14:textId="08F05464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424EE9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6F8013E9" w14:textId="41903B39" w:rsidR="00D86A96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SPS 2</w:t>
                      </w:r>
                      <w:r w:rsidR="00133F29"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02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5 </w:t>
                      </w:r>
                    </w:p>
                    <w:p w14:paraId="3E3B1B3C" w14:textId="1C7049A9" w:rsidR="00424EE9" w:rsidRDefault="00424EE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424EE9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MOVI-C®-Antriebsstrang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4C21918" w14:textId="7E4481A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5496039" w14:textId="0D525AD9" w:rsidR="00133F29" w:rsidRDefault="006875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hyperlink r:id="rId11" w:history="1">
                        <w:r w:rsidRPr="00DD3E07">
                          <w:rPr>
                            <w:rStyle w:val="Hyperlink"/>
                            <w:rFonts w:ascii="Segoe UI" w:hAnsi="Segoe UI" w:cs="Segoe UI"/>
                            <w:sz w:val="14"/>
                          </w:rPr>
                          <w:t>www.sew-eurodrive.de/movi-c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2A59389C" w14:textId="77777777" w:rsidR="00687529" w:rsidRPr="00C35C83" w:rsidRDefault="006875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AFD2E85" w14:textId="77777777" w:rsidR="00133F29" w:rsidRPr="00C35C83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17144754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2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3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0F9BC6C" w14:textId="0D1F2E86" w:rsidR="00206EEB" w:rsidRDefault="00424EE9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424EE9">
        <w:rPr>
          <w:rFonts w:ascii="Segoe UI" w:hAnsi="Segoe UI" w:cs="Segoe UI"/>
          <w:b/>
          <w:bCs/>
          <w:lang w:val="ca-ES"/>
        </w:rPr>
        <w:t>Antriebsstrang mit MOVI-C®</w:t>
      </w:r>
      <w:r>
        <w:rPr>
          <w:rFonts w:ascii="Segoe UI" w:hAnsi="Segoe UI" w:cs="Segoe UI"/>
          <w:b/>
          <w:bCs/>
          <w:lang w:val="ca-ES"/>
        </w:rPr>
        <w:t xml:space="preserve"> </w:t>
      </w:r>
      <w:r w:rsidR="00E66ABA">
        <w:rPr>
          <w:rFonts w:ascii="Segoe UI" w:hAnsi="Segoe UI" w:cs="Segoe UI"/>
          <w:b/>
          <w:bCs/>
          <w:lang w:val="ca-ES"/>
        </w:rPr>
        <w:t xml:space="preserve">– </w:t>
      </w:r>
      <w:r w:rsidR="0069685B">
        <w:rPr>
          <w:rFonts w:ascii="Segoe UI" w:hAnsi="Segoe UI" w:cs="Segoe UI"/>
          <w:b/>
          <w:bCs/>
          <w:lang w:val="ca-ES"/>
        </w:rPr>
        <w:t xml:space="preserve">von der Mechanik bis zum Datenmanagement </w:t>
      </w:r>
    </w:p>
    <w:p w14:paraId="07BE19BC" w14:textId="77777777" w:rsidR="00206EEB" w:rsidRPr="00814A1D" w:rsidRDefault="00206EEB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2F9C6F7E" w14:textId="074A3671" w:rsidR="00424EE9" w:rsidRPr="00C35C83" w:rsidRDefault="00206EEB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377EFE">
        <w:rPr>
          <w:rFonts w:ascii="Segoe UI" w:hAnsi="Segoe UI" w:cs="Segoe UI"/>
          <w:b/>
          <w:bCs/>
          <w:lang w:val="ca-ES"/>
        </w:rPr>
        <w:t>Nürnber</w:t>
      </w:r>
      <w:r w:rsidR="00C86684">
        <w:rPr>
          <w:rFonts w:ascii="Segoe UI" w:hAnsi="Segoe UI" w:cs="Segoe UI"/>
          <w:b/>
          <w:bCs/>
          <w:lang w:val="ca-ES"/>
        </w:rPr>
        <w:t>g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2025 –</w:t>
      </w:r>
      <w:r w:rsidR="00561AD1" w:rsidRPr="00C35C83">
        <w:rPr>
          <w:rFonts w:ascii="Segoe UI" w:hAnsi="Segoe UI" w:cs="Segoe UI"/>
          <w:b/>
          <w:bCs/>
          <w:lang w:val="ca-ES"/>
        </w:rPr>
        <w:t xml:space="preserve"> </w:t>
      </w:r>
      <w:r w:rsidR="00424EE9" w:rsidRPr="00424EE9">
        <w:rPr>
          <w:rFonts w:ascii="Segoe UI" w:hAnsi="Segoe UI" w:cs="Segoe UI"/>
          <w:b/>
          <w:bCs/>
          <w:lang w:val="ca-ES"/>
        </w:rPr>
        <w:t>Der modulare Automatisierungsbaukasten MOVI-C® von SEW-E</w:t>
      </w:r>
      <w:r w:rsidR="0076730E">
        <w:rPr>
          <w:rFonts w:ascii="Segoe UI" w:hAnsi="Segoe UI" w:cs="Segoe UI"/>
          <w:b/>
          <w:bCs/>
          <w:lang w:val="ca-ES"/>
        </w:rPr>
        <w:t xml:space="preserve">URODRIVE </w:t>
      </w:r>
      <w:r w:rsidR="00424EE9" w:rsidRPr="00424EE9">
        <w:rPr>
          <w:rFonts w:ascii="Segoe UI" w:hAnsi="Segoe UI" w:cs="Segoe UI"/>
          <w:b/>
          <w:bCs/>
          <w:lang w:val="ca-ES"/>
        </w:rPr>
        <w:t xml:space="preserve">löst zukunftssicher Automatisierungsaufgaben. Die Komplettlösung für den gesamten Antriebsstrang </w:t>
      </w:r>
      <w:r w:rsidR="0076730E">
        <w:rPr>
          <w:rFonts w:ascii="Segoe UI" w:hAnsi="Segoe UI" w:cs="Segoe UI"/>
          <w:b/>
          <w:bCs/>
          <w:lang w:val="ca-ES"/>
        </w:rPr>
        <w:t xml:space="preserve">ermöglicht </w:t>
      </w:r>
      <w:r w:rsidR="00424EE9" w:rsidRPr="00424EE9">
        <w:rPr>
          <w:rFonts w:ascii="Segoe UI" w:hAnsi="Segoe UI" w:cs="Segoe UI"/>
          <w:b/>
          <w:bCs/>
          <w:lang w:val="ca-ES"/>
        </w:rPr>
        <w:t xml:space="preserve">effiziente und nachhaltige Lösungen für </w:t>
      </w:r>
      <w:r w:rsidR="0076730E">
        <w:rPr>
          <w:rFonts w:ascii="Segoe UI" w:hAnsi="Segoe UI" w:cs="Segoe UI"/>
          <w:b/>
          <w:bCs/>
          <w:lang w:val="ca-ES"/>
        </w:rPr>
        <w:t xml:space="preserve">zahlreiche </w:t>
      </w:r>
      <w:r w:rsidR="00424EE9" w:rsidRPr="00424EE9">
        <w:rPr>
          <w:rFonts w:ascii="Segoe UI" w:hAnsi="Segoe UI" w:cs="Segoe UI"/>
          <w:b/>
          <w:bCs/>
          <w:lang w:val="ca-ES"/>
        </w:rPr>
        <w:t xml:space="preserve">Anforderungen. </w:t>
      </w:r>
      <w:r w:rsidR="0076730E">
        <w:rPr>
          <w:rFonts w:ascii="Segoe UI" w:hAnsi="Segoe UI" w:cs="Segoe UI"/>
          <w:b/>
          <w:bCs/>
          <w:lang w:val="ca-ES"/>
        </w:rPr>
        <w:t xml:space="preserve">Die </w:t>
      </w:r>
      <w:r w:rsidR="00424EE9" w:rsidRPr="00424EE9">
        <w:rPr>
          <w:rFonts w:ascii="Segoe UI" w:hAnsi="Segoe UI" w:cs="Segoe UI"/>
          <w:b/>
          <w:bCs/>
          <w:lang w:val="ca-ES"/>
        </w:rPr>
        <w:t xml:space="preserve">Durchgängigkeit in Hard- und Software, von der Planung über die Inbetriebnahme bis zum Betrieb reduziert </w:t>
      </w:r>
      <w:r w:rsidR="0076730E">
        <w:rPr>
          <w:rFonts w:ascii="Segoe UI" w:hAnsi="Segoe UI" w:cs="Segoe UI"/>
          <w:b/>
          <w:bCs/>
          <w:lang w:val="ca-ES"/>
        </w:rPr>
        <w:t xml:space="preserve">die </w:t>
      </w:r>
      <w:r w:rsidR="00424EE9" w:rsidRPr="00424EE9">
        <w:rPr>
          <w:rFonts w:ascii="Segoe UI" w:hAnsi="Segoe UI" w:cs="Segoe UI"/>
          <w:b/>
          <w:bCs/>
          <w:lang w:val="ca-ES"/>
        </w:rPr>
        <w:t xml:space="preserve">Kosten und ermöglicht </w:t>
      </w:r>
      <w:r w:rsidR="0076730E">
        <w:rPr>
          <w:rFonts w:ascii="Segoe UI" w:hAnsi="Segoe UI" w:cs="Segoe UI"/>
          <w:b/>
          <w:bCs/>
          <w:lang w:val="ca-ES"/>
        </w:rPr>
        <w:t xml:space="preserve">eine </w:t>
      </w:r>
      <w:r w:rsidR="00424EE9" w:rsidRPr="00424EE9">
        <w:rPr>
          <w:rFonts w:ascii="Segoe UI" w:hAnsi="Segoe UI" w:cs="Segoe UI"/>
          <w:b/>
          <w:bCs/>
          <w:lang w:val="ca-ES"/>
        </w:rPr>
        <w:t xml:space="preserve">maximale Anwenderentlastung. </w:t>
      </w:r>
    </w:p>
    <w:p w14:paraId="5127779D" w14:textId="77777777" w:rsidR="00596860" w:rsidRDefault="00596860" w:rsidP="00561AD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4E1ED754" w14:textId="7EF1C37F" w:rsidR="004F58D6" w:rsidRDefault="004C4A86" w:rsidP="004F58D6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4C4A86">
        <w:rPr>
          <w:rFonts w:ascii="Segoe UI" w:hAnsi="Segoe UI" w:cs="Segoe UI"/>
          <w:lang w:val="ca-ES"/>
        </w:rPr>
        <w:t>SEW-E</w:t>
      </w:r>
      <w:r w:rsidR="00814A1D">
        <w:rPr>
          <w:rFonts w:ascii="Segoe UI" w:hAnsi="Segoe UI" w:cs="Segoe UI"/>
          <w:lang w:val="ca-ES"/>
        </w:rPr>
        <w:t xml:space="preserve">URODRIVE </w:t>
      </w:r>
      <w:r w:rsidRPr="004C4A86">
        <w:rPr>
          <w:rFonts w:ascii="Segoe UI" w:hAnsi="Segoe UI" w:cs="Segoe UI"/>
          <w:lang w:val="ca-ES"/>
        </w:rPr>
        <w:t xml:space="preserve">präsentiert mit MOVI-C® eine durchgängige Lösung für den Anlagen- und Maschinenbau, die den kompletten Antriebsstrang – vom Getriebe über </w:t>
      </w:r>
      <w:r w:rsidR="00722E76">
        <w:rPr>
          <w:rFonts w:ascii="Segoe UI" w:hAnsi="Segoe UI" w:cs="Segoe UI"/>
          <w:lang w:val="ca-ES"/>
        </w:rPr>
        <w:t xml:space="preserve">den </w:t>
      </w:r>
      <w:r w:rsidRPr="004C4A86">
        <w:rPr>
          <w:rFonts w:ascii="Segoe UI" w:hAnsi="Segoe UI" w:cs="Segoe UI"/>
          <w:lang w:val="ca-ES"/>
        </w:rPr>
        <w:t xml:space="preserve">Motor und </w:t>
      </w:r>
      <w:r w:rsidR="00722E76">
        <w:rPr>
          <w:rFonts w:ascii="Segoe UI" w:hAnsi="Segoe UI" w:cs="Segoe UI"/>
          <w:lang w:val="ca-ES"/>
        </w:rPr>
        <w:t xml:space="preserve">Frequenzumrichter </w:t>
      </w:r>
      <w:r w:rsidRPr="004C4A86">
        <w:rPr>
          <w:rFonts w:ascii="Segoe UI" w:hAnsi="Segoe UI" w:cs="Segoe UI"/>
          <w:lang w:val="ca-ES"/>
        </w:rPr>
        <w:t>bis zum Datenmanagement – effizient und zukunftssicher gestaltet.</w:t>
      </w:r>
      <w:r w:rsidR="00722E76">
        <w:rPr>
          <w:rFonts w:ascii="Segoe UI" w:hAnsi="Segoe UI" w:cs="Segoe UI"/>
          <w:lang w:val="ca-ES"/>
        </w:rPr>
        <w:t xml:space="preserve"> </w:t>
      </w:r>
      <w:r w:rsidR="004F58D6">
        <w:rPr>
          <w:rFonts w:ascii="Segoe UI" w:hAnsi="Segoe UI" w:cs="Segoe UI"/>
          <w:lang w:val="ca-ES"/>
        </w:rPr>
        <w:t xml:space="preserve">Der Automatisierungsbaukasten ist die </w:t>
      </w:r>
      <w:r w:rsidR="004F58D6" w:rsidRPr="004F58D6">
        <w:rPr>
          <w:rFonts w:ascii="Segoe UI" w:hAnsi="Segoe UI" w:cs="Segoe UI"/>
          <w:lang w:val="ca-ES"/>
        </w:rPr>
        <w:t>Antwort auf die</w:t>
      </w:r>
      <w:r w:rsidR="004F58D6">
        <w:rPr>
          <w:rFonts w:ascii="Segoe UI" w:hAnsi="Segoe UI" w:cs="Segoe UI"/>
          <w:lang w:val="ca-ES"/>
        </w:rPr>
        <w:t xml:space="preserve"> F</w:t>
      </w:r>
      <w:r w:rsidR="004F58D6" w:rsidRPr="004F58D6">
        <w:rPr>
          <w:rFonts w:ascii="Segoe UI" w:hAnsi="Segoe UI" w:cs="Segoe UI"/>
          <w:lang w:val="ca-ES"/>
        </w:rPr>
        <w:t>orderungen</w:t>
      </w:r>
      <w:r w:rsidR="004F58D6">
        <w:rPr>
          <w:rFonts w:ascii="Segoe UI" w:hAnsi="Segoe UI" w:cs="Segoe UI"/>
          <w:lang w:val="ca-ES"/>
        </w:rPr>
        <w:t xml:space="preserve"> nach w</w:t>
      </w:r>
      <w:r w:rsidR="004F58D6" w:rsidRPr="004F58D6">
        <w:rPr>
          <w:rFonts w:ascii="Segoe UI" w:hAnsi="Segoe UI" w:cs="Segoe UI"/>
          <w:lang w:val="ca-ES"/>
        </w:rPr>
        <w:t>eniger Komplexität durch einheitliche Komponenten, einfache Parametrierung statt aufwendiger Programmierung und ein durchgängiges Datenmanagement für transparente Prozesse und optimierte Betriebskosten.</w:t>
      </w:r>
      <w:r w:rsidR="004F58D6">
        <w:rPr>
          <w:rFonts w:ascii="Segoe UI" w:hAnsi="Segoe UI" w:cs="Segoe UI"/>
          <w:lang w:val="ca-ES"/>
        </w:rPr>
        <w:t xml:space="preserve"> </w:t>
      </w:r>
    </w:p>
    <w:p w14:paraId="61463D68" w14:textId="77777777" w:rsidR="004F58D6" w:rsidRDefault="004F58D6" w:rsidP="00894B4B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4A1550FB" w14:textId="3E9808CB" w:rsidR="00A44EB0" w:rsidRDefault="00251F70" w:rsidP="00251F70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251F70">
        <w:rPr>
          <w:rFonts w:ascii="Segoe UI" w:hAnsi="Segoe UI" w:cs="Segoe UI"/>
          <w:lang w:val="ca-ES"/>
        </w:rPr>
        <w:t xml:space="preserve">Durch die intelligente Kombination aus mechanischen Komponenten </w:t>
      </w:r>
      <w:r w:rsidR="00192DED" w:rsidRPr="00251F70">
        <w:rPr>
          <w:rFonts w:ascii="Segoe UI" w:hAnsi="Segoe UI" w:cs="Segoe UI"/>
          <w:lang w:val="ca-ES"/>
        </w:rPr>
        <w:t xml:space="preserve">und leistungsfähigen </w:t>
      </w:r>
      <w:r w:rsidR="00E66ABA">
        <w:rPr>
          <w:rFonts w:ascii="Segoe UI" w:hAnsi="Segoe UI" w:cs="Segoe UI"/>
          <w:lang w:val="ca-ES"/>
        </w:rPr>
        <w:t>Umrichtern aus dem Automatisierungsbaukasten MOVI-C®</w:t>
      </w:r>
      <w:r w:rsidR="00192DED" w:rsidRPr="00251F70">
        <w:rPr>
          <w:rFonts w:ascii="Segoe UI" w:hAnsi="Segoe UI" w:cs="Segoe UI"/>
          <w:lang w:val="ca-ES"/>
        </w:rPr>
        <w:t xml:space="preserve"> wird elektrische Energie besonders effizient in </w:t>
      </w:r>
      <w:r w:rsidR="00192DED">
        <w:rPr>
          <w:rFonts w:ascii="Segoe UI" w:hAnsi="Segoe UI" w:cs="Segoe UI"/>
          <w:lang w:val="ca-ES"/>
        </w:rPr>
        <w:t xml:space="preserve">Drehmoment und Drehzahl </w:t>
      </w:r>
      <w:r w:rsidR="00192DED" w:rsidRPr="00251F70">
        <w:rPr>
          <w:rFonts w:ascii="Segoe UI" w:hAnsi="Segoe UI" w:cs="Segoe UI"/>
          <w:lang w:val="ca-ES"/>
        </w:rPr>
        <w:t xml:space="preserve">umgewandelt. </w:t>
      </w:r>
      <w:r w:rsidR="00192DED">
        <w:rPr>
          <w:rFonts w:ascii="Segoe UI" w:hAnsi="Segoe UI" w:cs="Segoe UI"/>
          <w:lang w:val="ca-ES"/>
        </w:rPr>
        <w:t>Dabei reduzieren auch w</w:t>
      </w:r>
      <w:r w:rsidR="00192DED" w:rsidRPr="00424EE9">
        <w:rPr>
          <w:rFonts w:ascii="Segoe UI" w:hAnsi="Segoe UI" w:cs="Segoe UI"/>
          <w:lang w:val="ca-ES"/>
        </w:rPr>
        <w:t>iederentdeckte Technologien wie Synchron-Reluktanz</w:t>
      </w:r>
      <w:r w:rsidR="00E66ABA">
        <w:rPr>
          <w:rFonts w:ascii="Segoe UI" w:hAnsi="Segoe UI" w:cs="Segoe UI"/>
          <w:lang w:val="ca-ES"/>
        </w:rPr>
        <w:t>m</w:t>
      </w:r>
      <w:r w:rsidR="00192DED" w:rsidRPr="00424EE9">
        <w:rPr>
          <w:rFonts w:ascii="Segoe UI" w:hAnsi="Segoe UI" w:cs="Segoe UI"/>
          <w:lang w:val="ca-ES"/>
        </w:rPr>
        <w:t>otoren, gepaart mit innovativer Nutzung</w:t>
      </w:r>
      <w:r w:rsidR="00192DED">
        <w:rPr>
          <w:rFonts w:ascii="Segoe UI" w:hAnsi="Segoe UI" w:cs="Segoe UI"/>
          <w:lang w:val="ca-ES"/>
        </w:rPr>
        <w:t>,</w:t>
      </w:r>
      <w:r w:rsidR="00192DED" w:rsidRPr="00424EE9">
        <w:rPr>
          <w:rFonts w:ascii="Segoe UI" w:hAnsi="Segoe UI" w:cs="Segoe UI"/>
          <w:lang w:val="ca-ES"/>
        </w:rPr>
        <w:t xml:space="preserve"> </w:t>
      </w:r>
      <w:r w:rsidR="00192DED">
        <w:rPr>
          <w:rFonts w:ascii="Segoe UI" w:hAnsi="Segoe UI" w:cs="Segoe UI"/>
          <w:lang w:val="ca-ES"/>
        </w:rPr>
        <w:t xml:space="preserve">die </w:t>
      </w:r>
      <w:r w:rsidR="00192DED" w:rsidRPr="00424EE9">
        <w:rPr>
          <w:rFonts w:ascii="Segoe UI" w:hAnsi="Segoe UI" w:cs="Segoe UI"/>
          <w:lang w:val="ca-ES"/>
        </w:rPr>
        <w:t>Verluste und entlasten die Kostenbilanz.</w:t>
      </w:r>
      <w:r w:rsidR="00192DED">
        <w:rPr>
          <w:rFonts w:ascii="Segoe UI" w:hAnsi="Segoe UI" w:cs="Segoe UI"/>
          <w:lang w:val="ca-ES"/>
        </w:rPr>
        <w:t xml:space="preserve"> </w:t>
      </w:r>
    </w:p>
    <w:p w14:paraId="12CCEC5A" w14:textId="77777777" w:rsidR="00A44EB0" w:rsidRDefault="00A44EB0" w:rsidP="00251F70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3C6D2E07" w14:textId="41C72082" w:rsidR="000A12F3" w:rsidRDefault="004F6557" w:rsidP="00251F70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251F70">
        <w:rPr>
          <w:rFonts w:ascii="Segoe UI" w:hAnsi="Segoe UI" w:cs="Segoe UI"/>
          <w:lang w:val="ca-ES"/>
        </w:rPr>
        <w:t xml:space="preserve">Standardisierte </w:t>
      </w:r>
      <w:r w:rsidR="00CC6D3D">
        <w:rPr>
          <w:rFonts w:ascii="Segoe UI" w:hAnsi="Segoe UI" w:cs="Segoe UI"/>
          <w:lang w:val="ca-ES"/>
        </w:rPr>
        <w:t>Software</w:t>
      </w:r>
      <w:r w:rsidR="00CC6D3D" w:rsidRPr="00251F70">
        <w:rPr>
          <w:rFonts w:ascii="Segoe UI" w:hAnsi="Segoe UI" w:cs="Segoe UI"/>
          <w:lang w:val="ca-ES"/>
        </w:rPr>
        <w:t xml:space="preserve">module </w:t>
      </w:r>
      <w:r w:rsidRPr="00251F70">
        <w:rPr>
          <w:rFonts w:ascii="Segoe UI" w:hAnsi="Segoe UI" w:cs="Segoe UI"/>
          <w:lang w:val="ca-ES"/>
        </w:rPr>
        <w:t xml:space="preserve">mit grafischem Konfigurationsassistenten vereinfachen die Inbetriebnahme und reduzieren </w:t>
      </w:r>
      <w:r w:rsidR="00CC6D3D">
        <w:rPr>
          <w:rFonts w:ascii="Segoe UI" w:hAnsi="Segoe UI" w:cs="Segoe UI"/>
          <w:lang w:val="ca-ES"/>
        </w:rPr>
        <w:t>Stör</w:t>
      </w:r>
      <w:r w:rsidR="00CC6D3D" w:rsidRPr="00251F70">
        <w:rPr>
          <w:rFonts w:ascii="Segoe UI" w:hAnsi="Segoe UI" w:cs="Segoe UI"/>
          <w:lang w:val="ca-ES"/>
        </w:rPr>
        <w:t>quellen</w:t>
      </w:r>
      <w:r w:rsidRPr="00251F70">
        <w:rPr>
          <w:rFonts w:ascii="Segoe UI" w:hAnsi="Segoe UI" w:cs="Segoe UI"/>
          <w:lang w:val="ca-ES"/>
        </w:rPr>
        <w:t>.</w:t>
      </w:r>
      <w:r>
        <w:rPr>
          <w:rFonts w:ascii="Segoe UI" w:hAnsi="Segoe UI" w:cs="Segoe UI"/>
          <w:lang w:val="ca-ES"/>
        </w:rPr>
        <w:t xml:space="preserve"> I</w:t>
      </w:r>
      <w:r w:rsidRPr="00251F70">
        <w:rPr>
          <w:rFonts w:ascii="Segoe UI" w:hAnsi="Segoe UI" w:cs="Segoe UI"/>
          <w:lang w:val="ca-ES"/>
        </w:rPr>
        <w:t xml:space="preserve">ntegrierte Sicherheitsfunktionen wie Safe Torque Off (STO) und Safe Limited Position (SLP) ermöglichen skalierbare Sicherheitslösungen. </w:t>
      </w:r>
      <w:r w:rsidR="000A12F3" w:rsidRPr="000A12F3">
        <w:rPr>
          <w:rFonts w:ascii="Segoe UI" w:hAnsi="Segoe UI" w:cs="Segoe UI"/>
          <w:lang w:val="ca-ES"/>
        </w:rPr>
        <w:t>MOVI-C® ist flexibel einsetzbar – zentral im Schaltschrank oder dezentral im Feld – und passt sich unterschiedlichsten Applikationen und internationalen Anforderungen an.</w:t>
      </w:r>
      <w:r w:rsidR="000A12F3">
        <w:rPr>
          <w:rFonts w:ascii="Segoe UI" w:hAnsi="Segoe UI" w:cs="Segoe UI"/>
          <w:lang w:val="ca-ES"/>
        </w:rPr>
        <w:t xml:space="preserve"> </w:t>
      </w:r>
    </w:p>
    <w:p w14:paraId="73F6D875" w14:textId="77777777" w:rsidR="004F6557" w:rsidRDefault="004F6557" w:rsidP="00251F70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212DD79C" w14:textId="5BEDAA2A" w:rsidR="00A44EB0" w:rsidRDefault="004F6557" w:rsidP="00424EE9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4F6557">
        <w:rPr>
          <w:rFonts w:ascii="Segoe UI" w:hAnsi="Segoe UI" w:cs="Segoe UI"/>
          <w:lang w:val="ca-ES"/>
        </w:rPr>
        <w:t>Mit MOVI-C® bietet SEW-E</w:t>
      </w:r>
      <w:r w:rsidR="00814A1D">
        <w:rPr>
          <w:rFonts w:ascii="Segoe UI" w:hAnsi="Segoe UI" w:cs="Segoe UI"/>
          <w:lang w:val="ca-ES"/>
        </w:rPr>
        <w:t xml:space="preserve">URODRIVE </w:t>
      </w:r>
      <w:r w:rsidRPr="004F6557">
        <w:rPr>
          <w:rFonts w:ascii="Segoe UI" w:hAnsi="Segoe UI" w:cs="Segoe UI"/>
          <w:lang w:val="ca-ES"/>
        </w:rPr>
        <w:t>ein ganzheitliches, einfach zu handhabendes und energie</w:t>
      </w:r>
      <w:r w:rsidR="00A91EC0">
        <w:rPr>
          <w:rFonts w:ascii="Segoe UI" w:hAnsi="Segoe UI" w:cs="Segoe UI"/>
          <w:lang w:val="ca-ES"/>
        </w:rPr>
        <w:t>-</w:t>
      </w:r>
      <w:r w:rsidRPr="004F6557">
        <w:rPr>
          <w:rFonts w:ascii="Segoe UI" w:hAnsi="Segoe UI" w:cs="Segoe UI"/>
          <w:lang w:val="ca-ES"/>
        </w:rPr>
        <w:t>effizientes System, das den Anforderungen moderner Maschinen- und Anlagenbauer gerecht wird – alles passt und arbeitet zukunftssicher zusammen.</w:t>
      </w:r>
      <w:r>
        <w:rPr>
          <w:rFonts w:ascii="Segoe UI" w:hAnsi="Segoe UI" w:cs="Segoe UI"/>
          <w:lang w:val="ca-ES"/>
        </w:rPr>
        <w:t xml:space="preserve"> </w:t>
      </w:r>
      <w:r w:rsidR="00A44EB0">
        <w:rPr>
          <w:rFonts w:ascii="Segoe UI" w:hAnsi="Segoe UI" w:cs="Segoe UI"/>
          <w:lang w:val="ca-ES"/>
        </w:rPr>
        <w:t xml:space="preserve">Die </w:t>
      </w:r>
      <w:r w:rsidRPr="004F6557">
        <w:rPr>
          <w:rFonts w:ascii="Segoe UI" w:hAnsi="Segoe UI" w:cs="Segoe UI"/>
          <w:lang w:val="ca-ES"/>
        </w:rPr>
        <w:t>Antriebsexperten von SEW-E</w:t>
      </w:r>
      <w:r w:rsidR="00A44EB0">
        <w:rPr>
          <w:rFonts w:ascii="Segoe UI" w:hAnsi="Segoe UI" w:cs="Segoe UI"/>
          <w:lang w:val="ca-ES"/>
        </w:rPr>
        <w:t xml:space="preserve">URODRIVE </w:t>
      </w:r>
      <w:r w:rsidR="00814A1D" w:rsidRPr="00814A1D">
        <w:rPr>
          <w:rFonts w:ascii="Segoe UI" w:hAnsi="Segoe UI" w:cs="Segoe UI"/>
          <w:lang w:val="ca-ES"/>
        </w:rPr>
        <w:t xml:space="preserve">bringen langjährige Erfahrung, umfassende Projektierungskompetenz und bewährte Referenzen ein. Sie begleiten </w:t>
      </w:r>
      <w:r w:rsidR="00814A1D">
        <w:rPr>
          <w:rFonts w:ascii="Segoe UI" w:hAnsi="Segoe UI" w:cs="Segoe UI"/>
          <w:lang w:val="ca-ES"/>
        </w:rPr>
        <w:t xml:space="preserve">die </w:t>
      </w:r>
      <w:r w:rsidR="00814A1D" w:rsidRPr="00814A1D">
        <w:rPr>
          <w:rFonts w:ascii="Segoe UI" w:hAnsi="Segoe UI" w:cs="Segoe UI"/>
          <w:lang w:val="ca-ES"/>
        </w:rPr>
        <w:t>Kunden von der Planung bis zur Umsetzung und sorgen für eine reibungslose Integration in bestehende Systemlandschaften.</w:t>
      </w:r>
      <w:r w:rsidR="00814A1D">
        <w:rPr>
          <w:rFonts w:ascii="Segoe UI" w:hAnsi="Segoe UI" w:cs="Segoe UI"/>
          <w:lang w:val="ca-ES"/>
        </w:rPr>
        <w:t xml:space="preserve"> </w:t>
      </w:r>
    </w:p>
    <w:p w14:paraId="23B2CA61" w14:textId="77777777" w:rsidR="00A44EB0" w:rsidRDefault="00A44EB0" w:rsidP="00424EE9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3F115CE4" w14:textId="1A3D6C78" w:rsidR="00424EE9" w:rsidRDefault="004F6557" w:rsidP="00424EE9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4F6557">
        <w:rPr>
          <w:rFonts w:ascii="Segoe UI" w:hAnsi="Segoe UI" w:cs="Segoe UI"/>
          <w:lang w:val="ca-ES"/>
        </w:rPr>
        <w:t xml:space="preserve">MOVI-C® </w:t>
      </w:r>
      <w:r w:rsidR="00844E46">
        <w:rPr>
          <w:rFonts w:ascii="Segoe UI" w:hAnsi="Segoe UI" w:cs="Segoe UI"/>
          <w:lang w:val="ca-ES"/>
        </w:rPr>
        <w:t xml:space="preserve">steht ab sofort </w:t>
      </w:r>
      <w:r w:rsidRPr="004F6557">
        <w:rPr>
          <w:rFonts w:ascii="Segoe UI" w:hAnsi="Segoe UI" w:cs="Segoe UI"/>
          <w:lang w:val="ca-ES"/>
        </w:rPr>
        <w:t>als skalierbare Lösung für energie</w:t>
      </w:r>
      <w:r w:rsidR="00A91EC0">
        <w:rPr>
          <w:rFonts w:ascii="Segoe UI" w:hAnsi="Segoe UI" w:cs="Segoe UI"/>
          <w:lang w:val="ca-ES"/>
        </w:rPr>
        <w:t>-</w:t>
      </w:r>
      <w:r w:rsidRPr="004F6557">
        <w:rPr>
          <w:rFonts w:ascii="Segoe UI" w:hAnsi="Segoe UI" w:cs="Segoe UI"/>
          <w:lang w:val="ca-ES"/>
        </w:rPr>
        <w:t xml:space="preserve">effiziente und </w:t>
      </w:r>
      <w:r w:rsidR="00844E46">
        <w:rPr>
          <w:rFonts w:ascii="Segoe UI" w:hAnsi="Segoe UI" w:cs="Segoe UI"/>
          <w:lang w:val="ca-ES"/>
        </w:rPr>
        <w:t>zukunfts</w:t>
      </w:r>
      <w:r w:rsidRPr="004F6557">
        <w:rPr>
          <w:rFonts w:ascii="Segoe UI" w:hAnsi="Segoe UI" w:cs="Segoe UI"/>
          <w:lang w:val="ca-ES"/>
        </w:rPr>
        <w:t>sichere Antriebstechnik zur Verfügung.</w:t>
      </w:r>
      <w:r>
        <w:rPr>
          <w:rFonts w:ascii="Segoe UI" w:hAnsi="Segoe UI" w:cs="Segoe UI"/>
          <w:lang w:val="ca-ES"/>
        </w:rPr>
        <w:t xml:space="preserve"> </w:t>
      </w:r>
    </w:p>
    <w:p w14:paraId="75921804" w14:textId="77777777" w:rsidR="00814A1D" w:rsidRDefault="00814A1D" w:rsidP="00424EE9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sectPr w:rsidR="00814A1D" w:rsidSect="00DC64D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5C057" w14:textId="77777777" w:rsidR="005E3145" w:rsidRDefault="005E3145" w:rsidP="00E3073C">
      <w:r>
        <w:separator/>
      </w:r>
    </w:p>
  </w:endnote>
  <w:endnote w:type="continuationSeparator" w:id="0">
    <w:p w14:paraId="2884BC9C" w14:textId="77777777" w:rsidR="005E3145" w:rsidRDefault="005E3145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ow Text ExtraBold"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D4FA" w14:textId="6E20F99C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DCFCD" w14:textId="77777777" w:rsidR="005E3145" w:rsidRDefault="005E3145" w:rsidP="00E3073C">
      <w:r>
        <w:separator/>
      </w:r>
    </w:p>
  </w:footnote>
  <w:footnote w:type="continuationSeparator" w:id="0">
    <w:p w14:paraId="3DF944D6" w14:textId="77777777" w:rsidR="005E3145" w:rsidRDefault="005E3145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77777777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C35C83">
      <w:rPr>
        <w:rFonts w:ascii="Segoe UI" w:hAnsi="Segoe UI" w:cs="Segoe UI"/>
        <w:color w:val="30373A"/>
        <w:sz w:val="14"/>
        <w:szCs w:val="14"/>
      </w:rPr>
      <w:t xml:space="preserve">Pressemeldung – Thema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headline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nobissum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volupta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olent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moluptam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sint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fugias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eius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deritatiae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03BAB"/>
    <w:rsid w:val="0003659A"/>
    <w:rsid w:val="00060701"/>
    <w:rsid w:val="0008682B"/>
    <w:rsid w:val="000A12F3"/>
    <w:rsid w:val="0010711A"/>
    <w:rsid w:val="00133F29"/>
    <w:rsid w:val="00141FE3"/>
    <w:rsid w:val="001578FC"/>
    <w:rsid w:val="00160149"/>
    <w:rsid w:val="00192D23"/>
    <w:rsid w:val="00192DED"/>
    <w:rsid w:val="001D1D10"/>
    <w:rsid w:val="001E2A00"/>
    <w:rsid w:val="00206EEB"/>
    <w:rsid w:val="00240A45"/>
    <w:rsid w:val="00251F70"/>
    <w:rsid w:val="002556B8"/>
    <w:rsid w:val="002609E3"/>
    <w:rsid w:val="0026218A"/>
    <w:rsid w:val="002B2DB0"/>
    <w:rsid w:val="002B50FC"/>
    <w:rsid w:val="002C5E0A"/>
    <w:rsid w:val="002D3392"/>
    <w:rsid w:val="002F2298"/>
    <w:rsid w:val="00307CFA"/>
    <w:rsid w:val="00377EFE"/>
    <w:rsid w:val="003A5D3C"/>
    <w:rsid w:val="003A67F4"/>
    <w:rsid w:val="003A706F"/>
    <w:rsid w:val="003B4AAC"/>
    <w:rsid w:val="003D7B47"/>
    <w:rsid w:val="00424EE9"/>
    <w:rsid w:val="00434993"/>
    <w:rsid w:val="00453738"/>
    <w:rsid w:val="00462134"/>
    <w:rsid w:val="00476A24"/>
    <w:rsid w:val="004868AA"/>
    <w:rsid w:val="00496A80"/>
    <w:rsid w:val="004C4A86"/>
    <w:rsid w:val="004F58D6"/>
    <w:rsid w:val="004F6557"/>
    <w:rsid w:val="005050DF"/>
    <w:rsid w:val="00561AD1"/>
    <w:rsid w:val="00582C70"/>
    <w:rsid w:val="00596860"/>
    <w:rsid w:val="005E3145"/>
    <w:rsid w:val="005E524E"/>
    <w:rsid w:val="00672435"/>
    <w:rsid w:val="0068303E"/>
    <w:rsid w:val="00687529"/>
    <w:rsid w:val="0069685B"/>
    <w:rsid w:val="006E2020"/>
    <w:rsid w:val="00722E76"/>
    <w:rsid w:val="0072527E"/>
    <w:rsid w:val="0076730E"/>
    <w:rsid w:val="007A6805"/>
    <w:rsid w:val="007B2A7B"/>
    <w:rsid w:val="007E78E0"/>
    <w:rsid w:val="008043D8"/>
    <w:rsid w:val="00814A1D"/>
    <w:rsid w:val="00814DEE"/>
    <w:rsid w:val="00842C8F"/>
    <w:rsid w:val="00844E46"/>
    <w:rsid w:val="00881C96"/>
    <w:rsid w:val="00894B4B"/>
    <w:rsid w:val="008A3348"/>
    <w:rsid w:val="008A7C32"/>
    <w:rsid w:val="008C0BB1"/>
    <w:rsid w:val="008D68F8"/>
    <w:rsid w:val="008E13F1"/>
    <w:rsid w:val="009118D3"/>
    <w:rsid w:val="00926A42"/>
    <w:rsid w:val="0095021D"/>
    <w:rsid w:val="009A0B08"/>
    <w:rsid w:val="009A46BA"/>
    <w:rsid w:val="00A10DB6"/>
    <w:rsid w:val="00A44EB0"/>
    <w:rsid w:val="00A54403"/>
    <w:rsid w:val="00A71350"/>
    <w:rsid w:val="00A75D85"/>
    <w:rsid w:val="00A91EC0"/>
    <w:rsid w:val="00AA0B47"/>
    <w:rsid w:val="00AA5B65"/>
    <w:rsid w:val="00AB002F"/>
    <w:rsid w:val="00AB4919"/>
    <w:rsid w:val="00AF58E9"/>
    <w:rsid w:val="00B372B5"/>
    <w:rsid w:val="00B6309A"/>
    <w:rsid w:val="00B638B8"/>
    <w:rsid w:val="00C17304"/>
    <w:rsid w:val="00C3340A"/>
    <w:rsid w:val="00C3514C"/>
    <w:rsid w:val="00C35C83"/>
    <w:rsid w:val="00C41909"/>
    <w:rsid w:val="00C7365D"/>
    <w:rsid w:val="00C80079"/>
    <w:rsid w:val="00C86684"/>
    <w:rsid w:val="00CC6D3D"/>
    <w:rsid w:val="00CD69CC"/>
    <w:rsid w:val="00CE1810"/>
    <w:rsid w:val="00CE20BB"/>
    <w:rsid w:val="00CF10E0"/>
    <w:rsid w:val="00D01389"/>
    <w:rsid w:val="00D03413"/>
    <w:rsid w:val="00D06AB7"/>
    <w:rsid w:val="00D73401"/>
    <w:rsid w:val="00D86A96"/>
    <w:rsid w:val="00D8784C"/>
    <w:rsid w:val="00DC64DA"/>
    <w:rsid w:val="00DE4C08"/>
    <w:rsid w:val="00E3073C"/>
    <w:rsid w:val="00E31855"/>
    <w:rsid w:val="00E46CB7"/>
    <w:rsid w:val="00E50907"/>
    <w:rsid w:val="00E62C79"/>
    <w:rsid w:val="00E66ABA"/>
    <w:rsid w:val="00E82F43"/>
    <w:rsid w:val="00E911EE"/>
    <w:rsid w:val="00EA4B53"/>
    <w:rsid w:val="00EF53DB"/>
    <w:rsid w:val="00F14FFE"/>
    <w:rsid w:val="00F26B83"/>
    <w:rsid w:val="00F4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E66ABA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w-eurodrive.de/movi-c" TargetMode="External"/><Relationship Id="rId13" Type="http://schemas.openxmlformats.org/officeDocument/2006/relationships/hyperlink" Target="mailto:gunthart.mau@sew-eurodrive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andrea.balser@sew-eurodrive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w-eurodrive.de/movi-c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gunthart.mau@sew-eurodriv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drea.balser@sew-eurodrive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CB4693-1F69-4789-ACC9-26B1144C7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2276</Characters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2025-08-28T10:55:00Z</dcterms:created>
  <dcterms:modified xsi:type="dcterms:W3CDTF">2025-08-28T12:01:00Z</dcterms:modified>
</cp:coreProperties>
</file>