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1E06DDF" w14:textId="77777777" w:rsidR="00F0699B" w:rsidRDefault="00D01C8F">
      <w:pPr>
        <w:pStyle w:val="Kopfzeile"/>
        <w:spacing w:after="240" w:line="360" w:lineRule="auto"/>
        <w:rPr>
          <w:rFonts w:ascii="HelveticaNeueLT Pro 65 Md" w:hAnsi="HelveticaNeueLT Pro 65 Md" w:cs="HelveticaNeueLT Pro 65 Md"/>
          <w:i/>
          <w:iCs/>
          <w:spacing w:val="16"/>
          <w:sz w:val="22"/>
          <w:szCs w:val="22"/>
        </w:rPr>
      </w:pPr>
      <w:r>
        <w:rPr>
          <w:rFonts w:ascii="HelveticaNeueLT Pro 65 Md" w:hAnsi="HelveticaNeueLT Pro 65 Md" w:cs="HelveticaNeueLT Pro 65 Md"/>
          <w:i/>
          <w:iCs/>
          <w:spacing w:val="16"/>
          <w:sz w:val="22"/>
          <w:szCs w:val="22"/>
        </w:rPr>
        <w:t>Mehr als die Summe der Komponenten</w:t>
      </w:r>
    </w:p>
    <w:p w14:paraId="49E3F228" w14:textId="77777777" w:rsidR="00862050" w:rsidRDefault="00D01C8F" w:rsidP="009510F9">
      <w:pPr>
        <w:rPr>
          <w:rFonts w:ascii="HelveticaNeueLT Pro 65 Md" w:hAnsi="HelveticaNeueLT Pro 65 Md" w:cs="HelveticaNeueLT Pro 65 Md"/>
          <w:b/>
          <w:bCs/>
          <w:spacing w:val="20"/>
          <w:sz w:val="32"/>
        </w:rPr>
      </w:pPr>
      <w:r>
        <w:rPr>
          <w:rFonts w:ascii="HelveticaNeueLT Pro 65 Md" w:hAnsi="HelveticaNeueLT Pro 65 Md" w:cs="HelveticaNeueLT Pro 65 Md"/>
          <w:b/>
          <w:bCs/>
          <w:spacing w:val="20"/>
          <w:sz w:val="32"/>
        </w:rPr>
        <w:t>Lösungen für die Automobilfertigung</w:t>
      </w:r>
      <w:r w:rsidR="00B6282A">
        <w:rPr>
          <w:rFonts w:ascii="HelveticaNeueLT Pro 65 Md" w:hAnsi="HelveticaNeueLT Pro 65 Md" w:cs="HelveticaNeueLT Pro 65 Md"/>
          <w:b/>
          <w:bCs/>
          <w:spacing w:val="20"/>
          <w:sz w:val="32"/>
        </w:rPr>
        <w:t xml:space="preserve"> </w:t>
      </w:r>
    </w:p>
    <w:p w14:paraId="48CDC2F8" w14:textId="77777777" w:rsidR="009510F9" w:rsidRPr="009473A2" w:rsidRDefault="009510F9" w:rsidP="009510F9">
      <w:pPr>
        <w:rPr>
          <w:rFonts w:ascii="HelveticaNeueLT Pro 65 Md" w:hAnsi="HelveticaNeueLT Pro 65 Md" w:cs="HelveticaNeueLT Pro 65 Md"/>
          <w:b/>
          <w:bCs/>
          <w:spacing w:val="20"/>
          <w:sz w:val="32"/>
        </w:rPr>
      </w:pPr>
    </w:p>
    <w:p w14:paraId="18BD8727" w14:textId="30FD2DA7" w:rsidR="007E1BFF" w:rsidRPr="004156AF" w:rsidRDefault="00CB6FC4" w:rsidP="009F0FFA">
      <w:pPr>
        <w:overflowPunct w:val="0"/>
        <w:autoSpaceDE w:val="0"/>
        <w:spacing w:after="240" w:line="360" w:lineRule="auto"/>
        <w:jc w:val="both"/>
        <w:rPr>
          <w:rFonts w:ascii="HelveticaNeueLT Pro 65 Md" w:hAnsi="HelveticaNeueLT Pro 65 Md" w:cs="HelveticaNeueLT Pro 65 Md"/>
          <w:b/>
          <w:bCs/>
          <w:sz w:val="22"/>
          <w:szCs w:val="30"/>
        </w:rPr>
      </w:pPr>
      <w:r w:rsidRPr="004156AF">
        <w:rPr>
          <w:rFonts w:ascii="HelveticaNeueLT Pro 65 Md" w:hAnsi="HelveticaNeueLT Pro 65 Md" w:cs="HelveticaNeueLT Pro 65 Md"/>
          <w:b/>
          <w:sz w:val="22"/>
        </w:rPr>
        <w:t xml:space="preserve">Bruchsal, </w:t>
      </w:r>
      <w:r w:rsidR="009510F9" w:rsidRPr="004156AF">
        <w:rPr>
          <w:rFonts w:ascii="HelveticaNeueLT Pro 65 Md" w:hAnsi="HelveticaNeueLT Pro 65 Md" w:cs="HelveticaNeueLT Pro 65 Md"/>
          <w:b/>
          <w:sz w:val="22"/>
        </w:rPr>
        <w:t>Hannover</w:t>
      </w:r>
      <w:r w:rsidR="009F0FFA">
        <w:rPr>
          <w:rFonts w:ascii="HelveticaNeueLT Pro 65 Md" w:hAnsi="HelveticaNeueLT Pro 65 Md" w:cs="HelveticaNeueLT Pro 65 Md"/>
          <w:b/>
          <w:sz w:val="22"/>
        </w:rPr>
        <w:t xml:space="preserve"> Messe</w:t>
      </w:r>
      <w:r w:rsidR="00CB6A61" w:rsidRPr="004156AF">
        <w:rPr>
          <w:rFonts w:ascii="HelveticaNeueLT Pro 65 Md" w:hAnsi="HelveticaNeueLT Pro 65 Md" w:cs="HelveticaNeueLT Pro 65 Md"/>
          <w:b/>
          <w:sz w:val="22"/>
        </w:rPr>
        <w:t xml:space="preserve"> </w:t>
      </w:r>
      <w:r w:rsidRPr="004156AF">
        <w:rPr>
          <w:rFonts w:ascii="HelveticaNeueLT Pro 65 Md" w:hAnsi="HelveticaNeueLT Pro 65 Md" w:cs="HelveticaNeueLT Pro 65 Md"/>
          <w:b/>
          <w:sz w:val="22"/>
        </w:rPr>
        <w:t>201</w:t>
      </w:r>
      <w:r w:rsidR="00B6282A">
        <w:rPr>
          <w:rFonts w:ascii="HelveticaNeueLT Pro 65 Md" w:hAnsi="HelveticaNeueLT Pro 65 Md" w:cs="HelveticaNeueLT Pro 65 Md"/>
          <w:b/>
          <w:sz w:val="22"/>
        </w:rPr>
        <w:t>9</w:t>
      </w:r>
      <w:r w:rsidRPr="004156AF">
        <w:rPr>
          <w:rFonts w:ascii="HelveticaNeueLT Pro 65 Md" w:hAnsi="HelveticaNeueLT Pro 65 Md" w:cs="HelveticaNeueLT Pro 65 Md"/>
          <w:b/>
          <w:sz w:val="22"/>
        </w:rPr>
        <w:t xml:space="preserve">: </w:t>
      </w:r>
      <w:r w:rsidR="009201D4">
        <w:rPr>
          <w:rFonts w:ascii="HelveticaNeueLT Pro 65 Md" w:hAnsi="HelveticaNeueLT Pro 65 Md" w:cs="HelveticaNeueLT Pro 65 Md"/>
          <w:b/>
          <w:bCs/>
          <w:sz w:val="22"/>
          <w:szCs w:val="30"/>
        </w:rPr>
        <w:t>Die Automobil</w:t>
      </w:r>
      <w:r w:rsidR="00A60D81">
        <w:rPr>
          <w:rFonts w:ascii="HelveticaNeueLT Pro 65 Md" w:hAnsi="HelveticaNeueLT Pro 65 Md" w:cs="HelveticaNeueLT Pro 65 Md"/>
          <w:b/>
          <w:bCs/>
          <w:sz w:val="22"/>
          <w:szCs w:val="30"/>
        </w:rPr>
        <w:t>i</w:t>
      </w:r>
      <w:r w:rsidR="00ED1B94">
        <w:rPr>
          <w:rFonts w:ascii="HelveticaNeueLT Pro 65 Md" w:hAnsi="HelveticaNeueLT Pro 65 Md" w:cs="HelveticaNeueLT Pro 65 Md"/>
          <w:b/>
          <w:bCs/>
          <w:sz w:val="22"/>
          <w:szCs w:val="30"/>
        </w:rPr>
        <w:t>n</w:t>
      </w:r>
      <w:r w:rsidR="009201D4">
        <w:rPr>
          <w:rFonts w:ascii="HelveticaNeueLT Pro 65 Md" w:hAnsi="HelveticaNeueLT Pro 65 Md" w:cs="HelveticaNeueLT Pro 65 Md"/>
          <w:b/>
          <w:bCs/>
          <w:sz w:val="22"/>
          <w:szCs w:val="30"/>
        </w:rPr>
        <w:t>dustrie</w:t>
      </w:r>
      <w:r w:rsidR="00D01C8F">
        <w:rPr>
          <w:rFonts w:ascii="HelveticaNeueLT Pro 65 Md" w:hAnsi="HelveticaNeueLT Pro 65 Md" w:cs="HelveticaNeueLT Pro 65 Md"/>
          <w:b/>
          <w:bCs/>
          <w:sz w:val="22"/>
          <w:szCs w:val="30"/>
        </w:rPr>
        <w:t xml:space="preserve"> ist seit vielen Jahren von zunehmender Individualisierung und technologischen Änderungen geprägt. Mit Veränderungen in den Nutzungsgewohnheiten sowie alternativen Mobilitätskonzepten, ändern sich auch die Anforderungen an die Fertigung.</w:t>
      </w:r>
      <w:r w:rsidR="000B2099">
        <w:rPr>
          <w:rFonts w:ascii="HelveticaNeueLT Pro 65 Md" w:hAnsi="HelveticaNeueLT Pro 65 Md" w:cs="HelveticaNeueLT Pro 65 Md"/>
          <w:b/>
          <w:bCs/>
          <w:sz w:val="22"/>
          <w:szCs w:val="30"/>
        </w:rPr>
        <w:t xml:space="preserve"> Mit Lösungen von </w:t>
      </w:r>
      <w:r w:rsidR="00E15765">
        <w:rPr>
          <w:rFonts w:ascii="HelveticaNeueLT Pro 65 Md" w:hAnsi="HelveticaNeueLT Pro 65 Md" w:cs="HelveticaNeueLT Pro 65 Md"/>
          <w:b/>
          <w:bCs/>
          <w:sz w:val="22"/>
          <w:szCs w:val="30"/>
        </w:rPr>
        <w:t>MAXOLUTION</w:t>
      </w:r>
      <w:r w:rsidR="00E15765" w:rsidRPr="00E15765">
        <w:rPr>
          <w:rFonts w:ascii="HelveticaNeueLT Pro 65 Md" w:hAnsi="HelveticaNeueLT Pro 65 Md" w:cs="HelveticaNeueLT Pro 65 Md"/>
          <w:b/>
          <w:bCs/>
          <w:sz w:val="22"/>
          <w:szCs w:val="30"/>
          <w:vertAlign w:val="superscript"/>
        </w:rPr>
        <w:t>®</w:t>
      </w:r>
      <w:r w:rsidR="00E15765">
        <w:rPr>
          <w:rFonts w:ascii="HelveticaNeueLT Pro 65 Md" w:hAnsi="HelveticaNeueLT Pro 65 Md" w:cs="HelveticaNeueLT Pro 65 Md"/>
          <w:b/>
          <w:bCs/>
          <w:sz w:val="22"/>
          <w:szCs w:val="30"/>
        </w:rPr>
        <w:t xml:space="preserve"> Automotive </w:t>
      </w:r>
      <w:proofErr w:type="spellStart"/>
      <w:r w:rsidR="00E15765">
        <w:rPr>
          <w:rFonts w:ascii="HelveticaNeueLT Pro 65 Md" w:hAnsi="HelveticaNeueLT Pro 65 Md" w:cs="HelveticaNeueLT Pro 65 Md"/>
          <w:b/>
          <w:bCs/>
          <w:sz w:val="22"/>
          <w:szCs w:val="30"/>
        </w:rPr>
        <w:t>Industr</w:t>
      </w:r>
      <w:r w:rsidR="0051130E">
        <w:rPr>
          <w:rFonts w:ascii="HelveticaNeueLT Pro 65 Md" w:hAnsi="HelveticaNeueLT Pro 65 Md" w:cs="HelveticaNeueLT Pro 65 Md"/>
          <w:b/>
          <w:bCs/>
          <w:sz w:val="22"/>
          <w:szCs w:val="30"/>
        </w:rPr>
        <w:t>y</w:t>
      </w:r>
      <w:proofErr w:type="spellEnd"/>
      <w:r w:rsidR="000B2099">
        <w:rPr>
          <w:rFonts w:ascii="HelveticaNeueLT Pro 65 Md" w:hAnsi="HelveticaNeueLT Pro 65 Md" w:cs="HelveticaNeueLT Pro 65 Md"/>
          <w:b/>
          <w:bCs/>
          <w:sz w:val="22"/>
          <w:szCs w:val="30"/>
        </w:rPr>
        <w:t xml:space="preserve"> </w:t>
      </w:r>
      <w:r w:rsidR="00B11A1E">
        <w:rPr>
          <w:rFonts w:ascii="HelveticaNeueLT Pro 65 Md" w:hAnsi="HelveticaNeueLT Pro 65 Md" w:cs="HelveticaNeueLT Pro 65 Md"/>
          <w:b/>
          <w:bCs/>
          <w:sz w:val="22"/>
          <w:szCs w:val="30"/>
        </w:rPr>
        <w:t xml:space="preserve">von SEW-EURODRIVE </w:t>
      </w:r>
      <w:r w:rsidR="000B2099">
        <w:rPr>
          <w:rFonts w:ascii="HelveticaNeueLT Pro 65 Md" w:hAnsi="HelveticaNeueLT Pro 65 Md" w:cs="HelveticaNeueLT Pro 65 Md"/>
          <w:b/>
          <w:bCs/>
          <w:sz w:val="22"/>
          <w:szCs w:val="30"/>
        </w:rPr>
        <w:t>können Automobilhersteller diesen Anforderungen gerecht werden.</w:t>
      </w:r>
      <w:r w:rsidR="00D01C8F">
        <w:rPr>
          <w:rFonts w:ascii="HelveticaNeueLT Pro 65 Md" w:hAnsi="HelveticaNeueLT Pro 65 Md" w:cs="HelveticaNeueLT Pro 65 Md"/>
          <w:b/>
          <w:bCs/>
          <w:sz w:val="22"/>
          <w:szCs w:val="30"/>
        </w:rPr>
        <w:t xml:space="preserve"> </w:t>
      </w:r>
      <w:r w:rsidR="00B6282A">
        <w:rPr>
          <w:rFonts w:ascii="HelveticaNeueLT Pro 65 Md" w:hAnsi="HelveticaNeueLT Pro 65 Md" w:cs="HelveticaNeueLT Pro 65 Md"/>
          <w:b/>
          <w:bCs/>
          <w:sz w:val="22"/>
          <w:szCs w:val="30"/>
        </w:rPr>
        <w:t xml:space="preserve"> </w:t>
      </w:r>
    </w:p>
    <w:p w14:paraId="39F69B97" w14:textId="1E629CA9" w:rsidR="00ED7B37" w:rsidRDefault="000F1FBF" w:rsidP="00D01C8F">
      <w:pPr>
        <w:spacing w:before="120" w:after="120" w:line="360" w:lineRule="auto"/>
        <w:jc w:val="both"/>
        <w:rPr>
          <w:rFonts w:ascii="HelveticaNeueLT Pro 65 Md" w:hAnsi="HelveticaNeueLT Pro 65 Md" w:cs="HelveticaNeueLT Pro 65 Md"/>
          <w:sz w:val="22"/>
          <w:szCs w:val="30"/>
        </w:rPr>
      </w:pPr>
      <w:r>
        <w:rPr>
          <w:rFonts w:ascii="HelveticaNeueLT Pro 65 Md" w:hAnsi="HelveticaNeueLT Pro 65 Md" w:cs="HelveticaNeueLT Pro 65 Md"/>
          <w:sz w:val="22"/>
          <w:szCs w:val="30"/>
        </w:rPr>
        <w:t>„Sie können bei mir jede</w:t>
      </w:r>
      <w:r w:rsidR="00D01C8F">
        <w:rPr>
          <w:rFonts w:ascii="HelveticaNeueLT Pro 65 Md" w:hAnsi="HelveticaNeueLT Pro 65 Md" w:cs="HelveticaNeueLT Pro 65 Md"/>
          <w:sz w:val="22"/>
          <w:szCs w:val="30"/>
        </w:rPr>
        <w:t xml:space="preserve"> Farbe bekommen</w:t>
      </w:r>
      <w:r w:rsidR="0051130E">
        <w:rPr>
          <w:rFonts w:ascii="HelveticaNeueLT Pro 65 Md" w:hAnsi="HelveticaNeueLT Pro 65 Md" w:cs="HelveticaNeueLT Pro 65 Md"/>
          <w:sz w:val="22"/>
          <w:szCs w:val="30"/>
        </w:rPr>
        <w:t xml:space="preserve"> (</w:t>
      </w:r>
      <w:r w:rsidR="00D01C8F">
        <w:rPr>
          <w:rFonts w:ascii="HelveticaNeueLT Pro 65 Md" w:hAnsi="HelveticaNeueLT Pro 65 Md" w:cs="HelveticaNeueLT Pro 65 Md"/>
          <w:sz w:val="22"/>
          <w:szCs w:val="30"/>
        </w:rPr>
        <w:t>…</w:t>
      </w:r>
      <w:r w:rsidR="0051130E">
        <w:rPr>
          <w:rFonts w:ascii="HelveticaNeueLT Pro 65 Md" w:hAnsi="HelveticaNeueLT Pro 65 Md" w:cs="HelveticaNeueLT Pro 65 Md"/>
          <w:sz w:val="22"/>
          <w:szCs w:val="30"/>
        </w:rPr>
        <w:t xml:space="preserve">) </w:t>
      </w:r>
      <w:r w:rsidR="00D01C8F">
        <w:rPr>
          <w:rFonts w:ascii="HelveticaNeueLT Pro 65 Md" w:hAnsi="HelveticaNeueLT Pro 65 Md" w:cs="HelveticaNeueLT Pro 65 Md"/>
          <w:sz w:val="22"/>
          <w:szCs w:val="30"/>
        </w:rPr>
        <w:t>solange sie Schwarz ist“.</w:t>
      </w:r>
      <w:r w:rsidR="00FF644C">
        <w:rPr>
          <w:rFonts w:ascii="HelveticaNeueLT Pro 65 Md" w:hAnsi="HelveticaNeueLT Pro 65 Md" w:cs="HelveticaNeueLT Pro 65 Md"/>
          <w:sz w:val="22"/>
          <w:szCs w:val="30"/>
        </w:rPr>
        <w:t xml:space="preserve"> Damals stand die Aussage von Henry Ford </w:t>
      </w:r>
      <w:r w:rsidR="009201D4">
        <w:rPr>
          <w:rFonts w:ascii="HelveticaNeueLT Pro 65 Md" w:hAnsi="HelveticaNeueLT Pro 65 Md" w:cs="HelveticaNeueLT Pro 65 Md"/>
          <w:sz w:val="22"/>
          <w:szCs w:val="30"/>
        </w:rPr>
        <w:t xml:space="preserve">für </w:t>
      </w:r>
      <w:r w:rsidR="00FF644C">
        <w:rPr>
          <w:rFonts w:ascii="HelveticaNeueLT Pro 65 Md" w:hAnsi="HelveticaNeueLT Pro 65 Md" w:cs="HelveticaNeueLT Pro 65 Md"/>
          <w:sz w:val="22"/>
          <w:szCs w:val="30"/>
        </w:rPr>
        <w:t xml:space="preserve">die Sehnsucht nach Mobilität, nicht für Kundenbedürfnisse. Heute wäre das undenkbar; die Individualisierungsmöglichkeiten </w:t>
      </w:r>
      <w:r w:rsidR="009201D4">
        <w:rPr>
          <w:rFonts w:ascii="HelveticaNeueLT Pro 65 Md" w:hAnsi="HelveticaNeueLT Pro 65 Md" w:cs="HelveticaNeueLT Pro 65 Md"/>
          <w:sz w:val="22"/>
          <w:szCs w:val="30"/>
        </w:rPr>
        <w:t>in</w:t>
      </w:r>
      <w:r w:rsidR="00FF644C">
        <w:rPr>
          <w:rFonts w:ascii="HelveticaNeueLT Pro 65 Md" w:hAnsi="HelveticaNeueLT Pro 65 Md" w:cs="HelveticaNeueLT Pro 65 Md"/>
          <w:sz w:val="22"/>
          <w:szCs w:val="30"/>
        </w:rPr>
        <w:t xml:space="preserve"> allen </w:t>
      </w:r>
      <w:r w:rsidR="009201D4">
        <w:rPr>
          <w:rFonts w:ascii="HelveticaNeueLT Pro 65 Md" w:hAnsi="HelveticaNeueLT Pro 65 Md" w:cs="HelveticaNeueLT Pro 65 Md"/>
          <w:sz w:val="22"/>
          <w:szCs w:val="30"/>
        </w:rPr>
        <w:t>Aspekten eines Automobils</w:t>
      </w:r>
      <w:r w:rsidR="00FF644C">
        <w:rPr>
          <w:rFonts w:ascii="HelveticaNeueLT Pro 65 Md" w:hAnsi="HelveticaNeueLT Pro 65 Md" w:cs="HelveticaNeueLT Pro 65 Md"/>
          <w:sz w:val="22"/>
          <w:szCs w:val="30"/>
        </w:rPr>
        <w:t xml:space="preserve"> </w:t>
      </w:r>
      <w:r w:rsidR="00ED7B37">
        <w:rPr>
          <w:rFonts w:ascii="HelveticaNeueLT Pro 65 Md" w:hAnsi="HelveticaNeueLT Pro 65 Md" w:cs="HelveticaNeueLT Pro 65 Md"/>
          <w:sz w:val="22"/>
          <w:szCs w:val="30"/>
        </w:rPr>
        <w:t>sind</w:t>
      </w:r>
      <w:r w:rsidR="00FF644C">
        <w:rPr>
          <w:rFonts w:ascii="HelveticaNeueLT Pro 65 Md" w:hAnsi="HelveticaNeueLT Pro 65 Md" w:cs="HelveticaNeueLT Pro 65 Md"/>
          <w:sz w:val="22"/>
          <w:szCs w:val="30"/>
        </w:rPr>
        <w:t xml:space="preserve"> </w:t>
      </w:r>
      <w:r w:rsidR="00E15765">
        <w:rPr>
          <w:rFonts w:ascii="HelveticaNeueLT Pro 65 Md" w:hAnsi="HelveticaNeueLT Pro 65 Md" w:cs="HelveticaNeueLT Pro 65 Md"/>
          <w:sz w:val="22"/>
          <w:szCs w:val="30"/>
        </w:rPr>
        <w:t>vielfältig</w:t>
      </w:r>
      <w:r w:rsidR="00FF644C">
        <w:rPr>
          <w:rFonts w:ascii="HelveticaNeueLT Pro 65 Md" w:hAnsi="HelveticaNeueLT Pro 65 Md" w:cs="HelveticaNeueLT Pro 65 Md"/>
          <w:sz w:val="22"/>
          <w:szCs w:val="30"/>
        </w:rPr>
        <w:t xml:space="preserve">. </w:t>
      </w:r>
      <w:r w:rsidR="00ED7B37">
        <w:rPr>
          <w:rFonts w:ascii="HelveticaNeueLT Pro 65 Md" w:hAnsi="HelveticaNeueLT Pro 65 Md" w:cs="HelveticaNeueLT Pro 65 Md"/>
          <w:sz w:val="22"/>
          <w:szCs w:val="30"/>
        </w:rPr>
        <w:t>Da</w:t>
      </w:r>
      <w:r w:rsidR="004F1ACF">
        <w:rPr>
          <w:rFonts w:ascii="HelveticaNeueLT Pro 65 Md" w:hAnsi="HelveticaNeueLT Pro 65 Md" w:cs="HelveticaNeueLT Pro 65 Md"/>
          <w:sz w:val="22"/>
          <w:szCs w:val="30"/>
        </w:rPr>
        <w:t>zu</w:t>
      </w:r>
      <w:r w:rsidR="00ED7B37">
        <w:rPr>
          <w:rFonts w:ascii="HelveticaNeueLT Pro 65 Md" w:hAnsi="HelveticaNeueLT Pro 65 Md" w:cs="HelveticaNeueLT Pro 65 Md"/>
          <w:sz w:val="22"/>
          <w:szCs w:val="30"/>
        </w:rPr>
        <w:t xml:space="preserve"> stellt die wirtschaftliche Realisierung von Individualprodukten mit der Losgröße Eins bei gleichzeitig kurzen Durchlaufzeiten die größte Herausforderung für einen Automobilhersteller dar.</w:t>
      </w:r>
      <w:r w:rsidR="009A442C">
        <w:rPr>
          <w:rFonts w:ascii="HelveticaNeueLT Pro 65 Md" w:hAnsi="HelveticaNeueLT Pro 65 Md" w:cs="HelveticaNeueLT Pro 65 Md"/>
          <w:sz w:val="22"/>
          <w:szCs w:val="30"/>
        </w:rPr>
        <w:t xml:space="preserve"> </w:t>
      </w:r>
      <w:r w:rsidR="00A41583">
        <w:rPr>
          <w:rFonts w:ascii="HelveticaNeueLT Pro 65 Md" w:hAnsi="HelveticaNeueLT Pro 65 Md" w:cs="HelveticaNeueLT Pro 65 Md"/>
          <w:sz w:val="22"/>
          <w:szCs w:val="30"/>
        </w:rPr>
        <w:t xml:space="preserve">Hier </w:t>
      </w:r>
      <w:r w:rsidR="00ED7B37">
        <w:rPr>
          <w:rFonts w:ascii="HelveticaNeueLT Pro 65 Md" w:hAnsi="HelveticaNeueLT Pro 65 Md" w:cs="HelveticaNeueLT Pro 65 Md"/>
          <w:sz w:val="22"/>
          <w:szCs w:val="30"/>
        </w:rPr>
        <w:t xml:space="preserve">unterstützen Lösungen von </w:t>
      </w:r>
      <w:r w:rsidR="00C62A1D">
        <w:rPr>
          <w:rFonts w:ascii="HelveticaNeueLT Pro 65 Md" w:hAnsi="HelveticaNeueLT Pro 65 Md" w:cs="HelveticaNeueLT Pro 65 Md"/>
          <w:sz w:val="22"/>
          <w:szCs w:val="30"/>
        </w:rPr>
        <w:t>MAXOLUTION</w:t>
      </w:r>
      <w:r w:rsidR="00C62A1D" w:rsidRPr="00C62A1D">
        <w:rPr>
          <w:rFonts w:ascii="HelveticaNeueLT Pro 65 Md" w:hAnsi="HelveticaNeueLT Pro 65 Md" w:cs="HelveticaNeueLT Pro 65 Md"/>
          <w:sz w:val="22"/>
          <w:szCs w:val="30"/>
          <w:vertAlign w:val="superscript"/>
        </w:rPr>
        <w:t>®</w:t>
      </w:r>
      <w:r w:rsidR="00C62A1D">
        <w:rPr>
          <w:rFonts w:ascii="HelveticaNeueLT Pro 65 Md" w:hAnsi="HelveticaNeueLT Pro 65 Md" w:cs="HelveticaNeueLT Pro 65 Md"/>
          <w:sz w:val="22"/>
          <w:szCs w:val="30"/>
        </w:rPr>
        <w:t xml:space="preserve"> Automotive </w:t>
      </w:r>
      <w:proofErr w:type="spellStart"/>
      <w:r w:rsidR="00C62A1D">
        <w:rPr>
          <w:rFonts w:ascii="HelveticaNeueLT Pro 65 Md" w:hAnsi="HelveticaNeueLT Pro 65 Md" w:cs="HelveticaNeueLT Pro 65 Md"/>
          <w:sz w:val="22"/>
          <w:szCs w:val="30"/>
        </w:rPr>
        <w:t>Industr</w:t>
      </w:r>
      <w:r w:rsidR="0051130E">
        <w:rPr>
          <w:rFonts w:ascii="HelveticaNeueLT Pro 65 Md" w:hAnsi="HelveticaNeueLT Pro 65 Md" w:cs="HelveticaNeueLT Pro 65 Md"/>
          <w:sz w:val="22"/>
          <w:szCs w:val="30"/>
        </w:rPr>
        <w:t>y</w:t>
      </w:r>
      <w:proofErr w:type="spellEnd"/>
      <w:r w:rsidR="00C62A1D">
        <w:rPr>
          <w:rFonts w:ascii="HelveticaNeueLT Pro 65 Md" w:hAnsi="HelveticaNeueLT Pro 65 Md" w:cs="HelveticaNeueLT Pro 65 Md"/>
          <w:sz w:val="22"/>
          <w:szCs w:val="30"/>
        </w:rPr>
        <w:t xml:space="preserve"> </w:t>
      </w:r>
      <w:r w:rsidR="00ED7B37">
        <w:rPr>
          <w:rFonts w:ascii="HelveticaNeueLT Pro 65 Md" w:hAnsi="HelveticaNeueLT Pro 65 Md" w:cs="HelveticaNeueLT Pro 65 Md"/>
          <w:sz w:val="22"/>
          <w:szCs w:val="30"/>
        </w:rPr>
        <w:t xml:space="preserve">die </w:t>
      </w:r>
      <w:hyperlink r:id="rId7" w:history="1">
        <w:r w:rsidR="00ED7B37" w:rsidRPr="00274342">
          <w:rPr>
            <w:rStyle w:val="Hyperlink"/>
            <w:rFonts w:ascii="HelveticaNeueLT Pro 65 Md" w:hAnsi="HelveticaNeueLT Pro 65 Md" w:cs="HelveticaNeueLT Pro 65 Md"/>
            <w:sz w:val="22"/>
            <w:szCs w:val="30"/>
          </w:rPr>
          <w:t>Automobilfertigung</w:t>
        </w:r>
      </w:hyperlink>
      <w:r w:rsidR="009201D4">
        <w:rPr>
          <w:rFonts w:ascii="HelveticaNeueLT Pro 65 Md" w:hAnsi="HelveticaNeueLT Pro 65 Md" w:cs="HelveticaNeueLT Pro 65 Md"/>
          <w:sz w:val="22"/>
          <w:szCs w:val="30"/>
        </w:rPr>
        <w:t xml:space="preserve"> sowohl am Boden wie auch an der Decke</w:t>
      </w:r>
      <w:r w:rsidR="00ED7B37">
        <w:rPr>
          <w:rFonts w:ascii="HelveticaNeueLT Pro 65 Md" w:hAnsi="HelveticaNeueLT Pro 65 Md" w:cs="HelveticaNeueLT Pro 65 Md"/>
          <w:sz w:val="22"/>
          <w:szCs w:val="30"/>
        </w:rPr>
        <w:t>.</w:t>
      </w:r>
    </w:p>
    <w:p w14:paraId="44BBC114" w14:textId="7BCD3D66" w:rsidR="004008F9" w:rsidRDefault="000F1FBF" w:rsidP="00D01C8F">
      <w:pPr>
        <w:spacing w:before="120" w:after="120" w:line="360" w:lineRule="auto"/>
        <w:jc w:val="both"/>
        <w:rPr>
          <w:rFonts w:ascii="HelveticaNeueLT Pro 65 Md" w:hAnsi="HelveticaNeueLT Pro 65 Md" w:cs="HelveticaNeueLT Pro 65 Md"/>
          <w:sz w:val="22"/>
          <w:szCs w:val="30"/>
        </w:rPr>
      </w:pPr>
      <w:r>
        <w:rPr>
          <w:rFonts w:ascii="HelveticaNeueLT Pro 65 Md" w:hAnsi="HelveticaNeueLT Pro 65 Md" w:cs="HelveticaNeueLT Pro 65 Md"/>
          <w:sz w:val="22"/>
          <w:szCs w:val="30"/>
        </w:rPr>
        <w:t>Im Presswerk beispielsweise arbeiten leistungsstarke Antriebs- und Steuerungslösungen von SEW-EURODRIVE bei der hochgenauen Fertigung der Karosserieteile, sowie deren Zu- und Abfuhr über die Feeder innerhalb der Pressenstraßen.</w:t>
      </w:r>
      <w:r w:rsidR="000B2099">
        <w:rPr>
          <w:rFonts w:ascii="HelveticaNeueLT Pro 65 Md" w:hAnsi="HelveticaNeueLT Pro 65 Md" w:cs="HelveticaNeueLT Pro 65 Md"/>
          <w:sz w:val="22"/>
          <w:szCs w:val="30"/>
        </w:rPr>
        <w:t xml:space="preserve"> </w:t>
      </w:r>
    </w:p>
    <w:p w14:paraId="71EAF235" w14:textId="1B7C22CD" w:rsidR="00861F2A" w:rsidRDefault="000B2099" w:rsidP="00D01C8F">
      <w:pPr>
        <w:spacing w:before="120" w:after="120" w:line="360" w:lineRule="auto"/>
        <w:jc w:val="both"/>
        <w:rPr>
          <w:rFonts w:ascii="HelveticaNeueLT Pro 65 Md" w:hAnsi="HelveticaNeueLT Pro 65 Md" w:cs="HelveticaNeueLT Pro 65 Md"/>
          <w:sz w:val="22"/>
          <w:szCs w:val="30"/>
        </w:rPr>
      </w:pPr>
      <w:r>
        <w:rPr>
          <w:rFonts w:ascii="HelveticaNeueLT Pro 65 Md" w:hAnsi="HelveticaNeueLT Pro 65 Md" w:cs="HelveticaNeueLT Pro 65 Md"/>
          <w:sz w:val="22"/>
          <w:szCs w:val="30"/>
        </w:rPr>
        <w:t xml:space="preserve">Im </w:t>
      </w:r>
      <w:r w:rsidRPr="00274342">
        <w:rPr>
          <w:rStyle w:val="Hyperlink"/>
          <w:rFonts w:ascii="HelveticaNeueLT Pro 65 Md" w:hAnsi="HelveticaNeueLT Pro 65 Md" w:cs="HelveticaNeueLT Pro 65 Md"/>
          <w:color w:val="auto"/>
          <w:sz w:val="22"/>
          <w:szCs w:val="30"/>
          <w:u w:val="none"/>
        </w:rPr>
        <w:t>Karosseriewerk</w:t>
      </w:r>
      <w:r w:rsidRPr="00274342">
        <w:rPr>
          <w:rFonts w:ascii="HelveticaNeueLT Pro 65 Md" w:hAnsi="HelveticaNeueLT Pro 65 Md" w:cs="HelveticaNeueLT Pro 65 Md"/>
          <w:sz w:val="22"/>
          <w:szCs w:val="30"/>
        </w:rPr>
        <w:t xml:space="preserve"> </w:t>
      </w:r>
      <w:r>
        <w:rPr>
          <w:rFonts w:ascii="HelveticaNeueLT Pro 65 Md" w:hAnsi="HelveticaNeueLT Pro 65 Md" w:cs="HelveticaNeueLT Pro 65 Md"/>
          <w:sz w:val="22"/>
          <w:szCs w:val="30"/>
        </w:rPr>
        <w:t xml:space="preserve">unterstützen </w:t>
      </w:r>
      <w:r w:rsidR="00ED1B94">
        <w:rPr>
          <w:rFonts w:ascii="HelveticaNeueLT Pro 65 Md" w:hAnsi="HelveticaNeueLT Pro 65 Md" w:cs="HelveticaNeueLT Pro 65 Md"/>
          <w:sz w:val="22"/>
          <w:szCs w:val="30"/>
        </w:rPr>
        <w:t>zuverlässige</w:t>
      </w:r>
      <w:r>
        <w:rPr>
          <w:rFonts w:ascii="HelveticaNeueLT Pro 65 Md" w:hAnsi="HelveticaNeueLT Pro 65 Md" w:cs="HelveticaNeueLT Pro 65 Md"/>
          <w:sz w:val="22"/>
          <w:szCs w:val="30"/>
        </w:rPr>
        <w:t xml:space="preserve"> Antriebs</w:t>
      </w:r>
      <w:r w:rsidR="00ED1B94">
        <w:rPr>
          <w:rFonts w:ascii="HelveticaNeueLT Pro 65 Md" w:hAnsi="HelveticaNeueLT Pro 65 Md" w:cs="HelveticaNeueLT Pro 65 Md"/>
          <w:sz w:val="22"/>
          <w:szCs w:val="30"/>
        </w:rPr>
        <w:t>- und intelligente MAXOLUTION</w:t>
      </w:r>
      <w:r w:rsidR="00ED1B94" w:rsidRPr="00ED1B94">
        <w:rPr>
          <w:rFonts w:ascii="HelveticaNeueLT Pro 65 Md" w:hAnsi="HelveticaNeueLT Pro 65 Md" w:cs="HelveticaNeueLT Pro 65 Md"/>
          <w:sz w:val="22"/>
          <w:szCs w:val="30"/>
          <w:vertAlign w:val="superscript"/>
        </w:rPr>
        <w:t>®</w:t>
      </w:r>
      <w:r w:rsidR="0051130E">
        <w:rPr>
          <w:rFonts w:ascii="HelveticaNeueLT Pro 65 Md" w:hAnsi="HelveticaNeueLT Pro 65 Md" w:cs="HelveticaNeueLT Pro 65 Md"/>
          <w:sz w:val="22"/>
          <w:szCs w:val="30"/>
        </w:rPr>
        <w:t>-</w:t>
      </w:r>
      <w:r w:rsidR="00ED1B94">
        <w:rPr>
          <w:rFonts w:ascii="HelveticaNeueLT Pro 65 Md" w:hAnsi="HelveticaNeueLT Pro 65 Md" w:cs="HelveticaNeueLT Pro 65 Md"/>
          <w:sz w:val="22"/>
          <w:szCs w:val="30"/>
        </w:rPr>
        <w:t>Lösungen</w:t>
      </w:r>
      <w:r>
        <w:rPr>
          <w:rFonts w:ascii="HelveticaNeueLT Pro 65 Md" w:hAnsi="HelveticaNeueLT Pro 65 Md" w:cs="HelveticaNeueLT Pro 65 Md"/>
          <w:sz w:val="22"/>
          <w:szCs w:val="30"/>
        </w:rPr>
        <w:t xml:space="preserve"> eine flexible Produktion</w:t>
      </w:r>
      <w:r w:rsidR="00ED1B94">
        <w:rPr>
          <w:rFonts w:ascii="HelveticaNeueLT Pro 65 Md" w:hAnsi="HelveticaNeueLT Pro 65 Md" w:cs="HelveticaNeueLT Pro 65 Md"/>
          <w:sz w:val="22"/>
          <w:szCs w:val="30"/>
        </w:rPr>
        <w:t xml:space="preserve">. </w:t>
      </w:r>
      <w:r w:rsidR="00861F2A">
        <w:rPr>
          <w:rFonts w:ascii="HelveticaNeueLT Pro 65 Md" w:hAnsi="HelveticaNeueLT Pro 65 Md" w:cs="HelveticaNeueLT Pro 65 Md"/>
          <w:sz w:val="22"/>
          <w:szCs w:val="30"/>
        </w:rPr>
        <w:t>O</w:t>
      </w:r>
      <w:r>
        <w:rPr>
          <w:rFonts w:ascii="HelveticaNeueLT Pro 65 Md" w:hAnsi="HelveticaNeueLT Pro 65 Md" w:cs="HelveticaNeueLT Pro 65 Md"/>
          <w:sz w:val="22"/>
          <w:szCs w:val="30"/>
        </w:rPr>
        <w:t>b Automobilbauer die Förderstrecken dezentral</w:t>
      </w:r>
      <w:r w:rsidR="00795BEF">
        <w:rPr>
          <w:rFonts w:ascii="HelveticaNeueLT Pro 65 Md" w:hAnsi="HelveticaNeueLT Pro 65 Md" w:cs="HelveticaNeueLT Pro 65 Md"/>
          <w:sz w:val="22"/>
          <w:szCs w:val="30"/>
        </w:rPr>
        <w:t xml:space="preserve"> oder aus dem Schaltschrank gesteuert, </w:t>
      </w:r>
      <w:r w:rsidR="0039499A">
        <w:rPr>
          <w:rFonts w:ascii="HelveticaNeueLT Pro 65 Md" w:hAnsi="HelveticaNeueLT Pro 65 Md" w:cs="HelveticaNeueLT Pro 65 Md"/>
          <w:sz w:val="22"/>
          <w:szCs w:val="30"/>
        </w:rPr>
        <w:t>segmentiert</w:t>
      </w:r>
      <w:r>
        <w:rPr>
          <w:rFonts w:ascii="HelveticaNeueLT Pro 65 Md" w:hAnsi="HelveticaNeueLT Pro 65 Md" w:cs="HelveticaNeueLT Pro 65 Md"/>
          <w:sz w:val="22"/>
          <w:szCs w:val="30"/>
        </w:rPr>
        <w:t>, energiesparend</w:t>
      </w:r>
      <w:r w:rsidR="00ED1B94">
        <w:rPr>
          <w:rFonts w:ascii="HelveticaNeueLT Pro 65 Md" w:hAnsi="HelveticaNeueLT Pro 65 Md" w:cs="HelveticaNeueLT Pro 65 Md"/>
          <w:sz w:val="22"/>
          <w:szCs w:val="30"/>
        </w:rPr>
        <w:t xml:space="preserve"> oder mobil</w:t>
      </w:r>
      <w:r>
        <w:rPr>
          <w:rFonts w:ascii="HelveticaNeueLT Pro 65 Md" w:hAnsi="HelveticaNeueLT Pro 65 Md" w:cs="HelveticaNeueLT Pro 65 Md"/>
          <w:sz w:val="22"/>
          <w:szCs w:val="30"/>
        </w:rPr>
        <w:t xml:space="preserve"> auslegen, </w:t>
      </w:r>
      <w:r w:rsidR="0039499A">
        <w:rPr>
          <w:rFonts w:ascii="HelveticaNeueLT Pro 65 Md" w:hAnsi="HelveticaNeueLT Pro 65 Md" w:cs="HelveticaNeueLT Pro 65 Md"/>
          <w:sz w:val="22"/>
          <w:szCs w:val="30"/>
        </w:rPr>
        <w:t xml:space="preserve">die Experten aus Bruchsal </w:t>
      </w:r>
      <w:r>
        <w:rPr>
          <w:rFonts w:ascii="HelveticaNeueLT Pro 65 Md" w:hAnsi="HelveticaNeueLT Pro 65 Md" w:cs="HelveticaNeueLT Pro 65 Md"/>
          <w:sz w:val="22"/>
          <w:szCs w:val="30"/>
        </w:rPr>
        <w:t>biete</w:t>
      </w:r>
      <w:r w:rsidR="0039499A">
        <w:rPr>
          <w:rFonts w:ascii="HelveticaNeueLT Pro 65 Md" w:hAnsi="HelveticaNeueLT Pro 65 Md" w:cs="HelveticaNeueLT Pro 65 Md"/>
          <w:sz w:val="22"/>
          <w:szCs w:val="30"/>
        </w:rPr>
        <w:t>n</w:t>
      </w:r>
      <w:r>
        <w:rPr>
          <w:rFonts w:ascii="HelveticaNeueLT Pro 65 Md" w:hAnsi="HelveticaNeueLT Pro 65 Md" w:cs="HelveticaNeueLT Pro 65 Md"/>
          <w:sz w:val="22"/>
          <w:szCs w:val="30"/>
        </w:rPr>
        <w:t xml:space="preserve"> die passende Lösung</w:t>
      </w:r>
      <w:r w:rsidR="00ED1B94">
        <w:rPr>
          <w:rFonts w:ascii="HelveticaNeueLT Pro 65 Md" w:hAnsi="HelveticaNeueLT Pro 65 Md" w:cs="HelveticaNeueLT Pro 65 Md"/>
          <w:sz w:val="22"/>
          <w:szCs w:val="30"/>
        </w:rPr>
        <w:t xml:space="preserve"> </w:t>
      </w:r>
      <w:r w:rsidR="005051E7">
        <w:rPr>
          <w:rFonts w:ascii="HelveticaNeueLT Pro 65 Md" w:hAnsi="HelveticaNeueLT Pro 65 Md" w:cs="HelveticaNeueLT Pro 65 Md"/>
          <w:sz w:val="22"/>
          <w:szCs w:val="30"/>
        </w:rPr>
        <w:t>–</w:t>
      </w:r>
      <w:r w:rsidR="00ED1B94">
        <w:rPr>
          <w:rFonts w:ascii="HelveticaNeueLT Pro 65 Md" w:hAnsi="HelveticaNeueLT Pro 65 Md" w:cs="HelveticaNeueLT Pro 65 Md"/>
          <w:sz w:val="22"/>
          <w:szCs w:val="30"/>
        </w:rPr>
        <w:t xml:space="preserve"> </w:t>
      </w:r>
      <w:r w:rsidR="005051E7">
        <w:rPr>
          <w:rFonts w:ascii="HelveticaNeueLT Pro 65 Md" w:hAnsi="HelveticaNeueLT Pro 65 Md" w:cs="HelveticaNeueLT Pro 65 Md"/>
          <w:sz w:val="22"/>
          <w:szCs w:val="30"/>
        </w:rPr>
        <w:t xml:space="preserve">auch </w:t>
      </w:r>
      <w:r w:rsidR="00ED1B94">
        <w:rPr>
          <w:rFonts w:ascii="HelveticaNeueLT Pro 65 Md" w:hAnsi="HelveticaNeueLT Pro 65 Md" w:cs="HelveticaNeueLT Pro 65 Md"/>
          <w:sz w:val="22"/>
          <w:szCs w:val="30"/>
        </w:rPr>
        <w:t>für moderne, autonome Produktions- und Logistikkonzepte</w:t>
      </w:r>
      <w:r>
        <w:rPr>
          <w:rFonts w:ascii="HelveticaNeueLT Pro 65 Md" w:hAnsi="HelveticaNeueLT Pro 65 Md" w:cs="HelveticaNeueLT Pro 65 Md"/>
          <w:sz w:val="22"/>
          <w:szCs w:val="30"/>
        </w:rPr>
        <w:t xml:space="preserve">. </w:t>
      </w:r>
    </w:p>
    <w:p w14:paraId="65B73068" w14:textId="77777777" w:rsidR="0051130E" w:rsidRDefault="0051130E" w:rsidP="00D01C8F">
      <w:pPr>
        <w:spacing w:before="120" w:after="120" w:line="360" w:lineRule="auto"/>
        <w:jc w:val="both"/>
        <w:rPr>
          <w:rFonts w:ascii="HelveticaNeueLT Pro 65 Md" w:hAnsi="HelveticaNeueLT Pro 65 Md" w:cs="HelveticaNeueLT Pro 65 Md"/>
          <w:sz w:val="22"/>
          <w:szCs w:val="30"/>
        </w:rPr>
      </w:pPr>
    </w:p>
    <w:p w14:paraId="5D5AC234" w14:textId="77777777" w:rsidR="00ED1B94" w:rsidRDefault="00ED1B94" w:rsidP="00D01C8F">
      <w:pPr>
        <w:spacing w:before="120" w:after="120" w:line="360" w:lineRule="auto"/>
        <w:jc w:val="both"/>
        <w:rPr>
          <w:rFonts w:ascii="HelveticaNeueLT Pro 65 Md" w:hAnsi="HelveticaNeueLT Pro 65 Md" w:cs="HelveticaNeueLT Pro 65 Md"/>
          <w:sz w:val="22"/>
          <w:szCs w:val="30"/>
        </w:rPr>
      </w:pPr>
    </w:p>
    <w:p w14:paraId="7DD934E8" w14:textId="77777777" w:rsidR="000B2099" w:rsidRDefault="000B2099" w:rsidP="00D01C8F">
      <w:pPr>
        <w:spacing w:before="120" w:after="120" w:line="360" w:lineRule="auto"/>
        <w:jc w:val="both"/>
        <w:rPr>
          <w:rFonts w:ascii="HelveticaNeueLT Pro 65 Md" w:hAnsi="HelveticaNeueLT Pro 65 Md" w:cs="HelveticaNeueLT Pro 65 Md"/>
          <w:sz w:val="22"/>
          <w:szCs w:val="30"/>
        </w:rPr>
      </w:pPr>
      <w:r>
        <w:rPr>
          <w:rFonts w:ascii="HelveticaNeueLT Pro 65 Md" w:hAnsi="HelveticaNeueLT Pro 65 Md" w:cs="HelveticaNeueLT Pro 65 Md"/>
          <w:sz w:val="22"/>
          <w:szCs w:val="30"/>
        </w:rPr>
        <w:lastRenderedPageBreak/>
        <w:t xml:space="preserve">Für die </w:t>
      </w:r>
      <w:hyperlink r:id="rId8" w:history="1">
        <w:r w:rsidRPr="00274342">
          <w:rPr>
            <w:rStyle w:val="Hyperlink"/>
            <w:rFonts w:ascii="HelveticaNeueLT Pro 65 Md" w:hAnsi="HelveticaNeueLT Pro 65 Md" w:cs="HelveticaNeueLT Pro 65 Md"/>
            <w:sz w:val="22"/>
            <w:szCs w:val="30"/>
          </w:rPr>
          <w:t>mobile Fördertechnik</w:t>
        </w:r>
      </w:hyperlink>
      <w:r>
        <w:rPr>
          <w:rFonts w:ascii="HelveticaNeueLT Pro 65 Md" w:hAnsi="HelveticaNeueLT Pro 65 Md" w:cs="HelveticaNeueLT Pro 65 Md"/>
          <w:sz w:val="22"/>
          <w:szCs w:val="30"/>
        </w:rPr>
        <w:t xml:space="preserve"> bietet </w:t>
      </w:r>
      <w:r w:rsidR="00ED1B94">
        <w:rPr>
          <w:rFonts w:ascii="HelveticaNeueLT Pro 65 Md" w:hAnsi="HelveticaNeueLT Pro 65 Md" w:cs="HelveticaNeueLT Pro 65 Md"/>
          <w:sz w:val="22"/>
          <w:szCs w:val="30"/>
        </w:rPr>
        <w:t>MAXOLUTION</w:t>
      </w:r>
      <w:r w:rsidR="00ED1B94" w:rsidRPr="00ED1B94">
        <w:rPr>
          <w:rFonts w:ascii="HelveticaNeueLT Pro 65 Md" w:hAnsi="HelveticaNeueLT Pro 65 Md" w:cs="HelveticaNeueLT Pro 65 Md"/>
          <w:sz w:val="22"/>
          <w:szCs w:val="30"/>
          <w:vertAlign w:val="superscript"/>
        </w:rPr>
        <w:t>®</w:t>
      </w:r>
      <w:r w:rsidR="00ED1B94">
        <w:rPr>
          <w:rFonts w:ascii="HelveticaNeueLT Pro 65 Md" w:hAnsi="HelveticaNeueLT Pro 65 Md" w:cs="HelveticaNeueLT Pro 65 Md"/>
          <w:sz w:val="22"/>
          <w:szCs w:val="30"/>
        </w:rPr>
        <w:t xml:space="preserve"> Automotive Industrie</w:t>
      </w:r>
      <w:r>
        <w:rPr>
          <w:rFonts w:ascii="HelveticaNeueLT Pro 65 Md" w:hAnsi="HelveticaNeueLT Pro 65 Md" w:cs="HelveticaNeueLT Pro 65 Md"/>
          <w:sz w:val="22"/>
          <w:szCs w:val="30"/>
        </w:rPr>
        <w:t xml:space="preserve"> </w:t>
      </w:r>
      <w:r w:rsidR="000F1FBF">
        <w:rPr>
          <w:rFonts w:ascii="HelveticaNeueLT Pro 65 Md" w:hAnsi="HelveticaNeueLT Pro 65 Md" w:cs="HelveticaNeueLT Pro 65 Md"/>
          <w:sz w:val="22"/>
          <w:szCs w:val="30"/>
        </w:rPr>
        <w:t>innovative, passgenaue</w:t>
      </w:r>
      <w:r w:rsidR="00A41583">
        <w:rPr>
          <w:rFonts w:ascii="HelveticaNeueLT Pro 65 Md" w:hAnsi="HelveticaNeueLT Pro 65 Md" w:cs="HelveticaNeueLT Pro 65 Md"/>
          <w:sz w:val="22"/>
          <w:szCs w:val="30"/>
        </w:rPr>
        <w:t xml:space="preserve"> Optionen:</w:t>
      </w:r>
    </w:p>
    <w:p w14:paraId="10CF9754" w14:textId="77777777" w:rsidR="0070522B" w:rsidRPr="00AE0CBD" w:rsidRDefault="0051130E" w:rsidP="0070522B">
      <w:pPr>
        <w:pStyle w:val="Listenabsatz"/>
        <w:numPr>
          <w:ilvl w:val="0"/>
          <w:numId w:val="2"/>
        </w:numPr>
        <w:spacing w:before="120" w:after="120" w:line="360" w:lineRule="auto"/>
        <w:jc w:val="both"/>
        <w:rPr>
          <w:rFonts w:ascii="HelveticaNeueLT Pro 65 Md" w:hAnsi="HelveticaNeueLT Pro 65 Md" w:cs="HelveticaNeueLT Pro 65 Md"/>
          <w:sz w:val="22"/>
          <w:szCs w:val="30"/>
        </w:rPr>
      </w:pPr>
      <w:hyperlink r:id="rId9" w:history="1">
        <w:r w:rsidR="0070522B" w:rsidRPr="00274342">
          <w:rPr>
            <w:rStyle w:val="Hyperlink"/>
            <w:rFonts w:ascii="HelveticaNeueLT Pro 65 Md" w:hAnsi="HelveticaNeueLT Pro 65 Md" w:cs="HelveticaNeueLT Pro 65 Md"/>
            <w:sz w:val="22"/>
            <w:szCs w:val="30"/>
          </w:rPr>
          <w:t>Elektrohängebahnen</w:t>
        </w:r>
      </w:hyperlink>
      <w:r w:rsidR="0070522B" w:rsidRPr="00AE0CBD">
        <w:rPr>
          <w:rFonts w:ascii="HelveticaNeueLT Pro 65 Md" w:hAnsi="HelveticaNeueLT Pro 65 Md" w:cs="HelveticaNeueLT Pro 65 Md"/>
          <w:sz w:val="22"/>
          <w:szCs w:val="30"/>
        </w:rPr>
        <w:t>: Hier sind die Vorteile für den Fabrikbetreiber, die einfache Inbetriebnahme und Bedienung, eine erhöhte Sicherheit und Flexibilität und vor allem niedrige Kosten für Installation und Betrieb</w:t>
      </w:r>
      <w:r w:rsidR="000F1FBF">
        <w:rPr>
          <w:rFonts w:ascii="HelveticaNeueLT Pro 65 Md" w:hAnsi="HelveticaNeueLT Pro 65 Md" w:cs="HelveticaNeueLT Pro 65 Md"/>
          <w:sz w:val="22"/>
          <w:szCs w:val="30"/>
        </w:rPr>
        <w:t xml:space="preserve"> bei höchster Verfügbarkeit</w:t>
      </w:r>
      <w:r w:rsidR="0070522B" w:rsidRPr="00AE0CBD">
        <w:rPr>
          <w:rFonts w:ascii="HelveticaNeueLT Pro 65 Md" w:hAnsi="HelveticaNeueLT Pro 65 Md" w:cs="HelveticaNeueLT Pro 65 Md"/>
          <w:sz w:val="22"/>
          <w:szCs w:val="30"/>
        </w:rPr>
        <w:t>.</w:t>
      </w:r>
    </w:p>
    <w:p w14:paraId="06ED2C7D" w14:textId="3980A8E3" w:rsidR="0070522B" w:rsidRPr="00AE0CBD" w:rsidRDefault="0051130E" w:rsidP="0070522B">
      <w:pPr>
        <w:pStyle w:val="Listenabsatz"/>
        <w:numPr>
          <w:ilvl w:val="0"/>
          <w:numId w:val="2"/>
        </w:numPr>
        <w:spacing w:before="120" w:after="120" w:line="360" w:lineRule="auto"/>
        <w:jc w:val="both"/>
        <w:rPr>
          <w:rFonts w:ascii="HelveticaNeueLT Pro 65 Md" w:hAnsi="HelveticaNeueLT Pro 65 Md" w:cs="HelveticaNeueLT Pro 65 Md"/>
          <w:sz w:val="22"/>
          <w:szCs w:val="30"/>
        </w:rPr>
      </w:pPr>
      <w:hyperlink r:id="rId10" w:history="1">
        <w:r w:rsidR="0070522B" w:rsidRPr="00691133">
          <w:rPr>
            <w:rStyle w:val="Hyperlink"/>
            <w:rFonts w:ascii="HelveticaNeueLT Pro 65 Md" w:hAnsi="HelveticaNeueLT Pro 65 Md" w:cs="HelveticaNeueLT Pro 65 Md"/>
            <w:sz w:val="22"/>
            <w:szCs w:val="30"/>
          </w:rPr>
          <w:t>Regalbediengeräte</w:t>
        </w:r>
      </w:hyperlink>
      <w:r w:rsidR="0070522B" w:rsidRPr="00AE0CBD">
        <w:rPr>
          <w:rFonts w:ascii="HelveticaNeueLT Pro 65 Md" w:hAnsi="HelveticaNeueLT Pro 65 Md" w:cs="HelveticaNeueLT Pro 65 Md"/>
          <w:sz w:val="22"/>
          <w:szCs w:val="30"/>
        </w:rPr>
        <w:t xml:space="preserve">: Hier zählen insbesondere die </w:t>
      </w:r>
      <w:r w:rsidR="000F1FBF">
        <w:rPr>
          <w:rFonts w:ascii="HelveticaNeueLT Pro 65 Md" w:hAnsi="HelveticaNeueLT Pro 65 Md" w:cs="HelveticaNeueLT Pro 65 Md"/>
          <w:sz w:val="22"/>
          <w:szCs w:val="30"/>
        </w:rPr>
        <w:t xml:space="preserve">Zuverlässigkeit bei gleichzeitig </w:t>
      </w:r>
      <w:r w:rsidR="0070522B" w:rsidRPr="00AE0CBD">
        <w:rPr>
          <w:rFonts w:ascii="HelveticaNeueLT Pro 65 Md" w:hAnsi="HelveticaNeueLT Pro 65 Md" w:cs="HelveticaNeueLT Pro 65 Md"/>
          <w:sz w:val="22"/>
          <w:szCs w:val="30"/>
        </w:rPr>
        <w:t>hohe</w:t>
      </w:r>
      <w:r w:rsidR="000F1FBF">
        <w:rPr>
          <w:rFonts w:ascii="HelveticaNeueLT Pro 65 Md" w:hAnsi="HelveticaNeueLT Pro 65 Md" w:cs="HelveticaNeueLT Pro 65 Md"/>
          <w:sz w:val="22"/>
          <w:szCs w:val="30"/>
        </w:rPr>
        <w:t>m</w:t>
      </w:r>
      <w:r w:rsidR="0070522B" w:rsidRPr="00AE0CBD">
        <w:rPr>
          <w:rFonts w:ascii="HelveticaNeueLT Pro 65 Md" w:hAnsi="HelveticaNeueLT Pro 65 Md" w:cs="HelveticaNeueLT Pro 65 Md"/>
          <w:sz w:val="22"/>
          <w:szCs w:val="30"/>
        </w:rPr>
        <w:t xml:space="preserve"> </w:t>
      </w:r>
      <w:r w:rsidR="000F1FBF">
        <w:rPr>
          <w:rFonts w:ascii="HelveticaNeueLT Pro 65 Md" w:hAnsi="HelveticaNeueLT Pro 65 Md" w:cs="HelveticaNeueLT Pro 65 Md"/>
          <w:sz w:val="22"/>
          <w:szCs w:val="30"/>
        </w:rPr>
        <w:t>Durchsatz</w:t>
      </w:r>
      <w:r w:rsidR="0070522B" w:rsidRPr="00AE0CBD">
        <w:rPr>
          <w:rFonts w:ascii="HelveticaNeueLT Pro 65 Md" w:hAnsi="HelveticaNeueLT Pro 65 Md" w:cs="HelveticaNeueLT Pro 65 Md"/>
          <w:sz w:val="22"/>
          <w:szCs w:val="30"/>
        </w:rPr>
        <w:t>, geringe Wartungsaufwände und Energieeinsparungen. Mit Antriebslösungen aus Bruchsal bekommen Betreiber all das. Mit intelligenten Syst</w:t>
      </w:r>
      <w:r w:rsidR="000F1FBF">
        <w:rPr>
          <w:rFonts w:ascii="HelveticaNeueLT Pro 65 Md" w:hAnsi="HelveticaNeueLT Pro 65 Md" w:cs="HelveticaNeueLT Pro 65 Md"/>
          <w:sz w:val="22"/>
          <w:szCs w:val="30"/>
        </w:rPr>
        <w:t xml:space="preserve">emen, wie dem optionalen Energiespeichersystem </w:t>
      </w:r>
      <w:hyperlink r:id="rId11" w:history="1">
        <w:r w:rsidR="000F1FBF" w:rsidRPr="00CC0717">
          <w:rPr>
            <w:rStyle w:val="Hyperlink"/>
            <w:rFonts w:ascii="HelveticaNeueLT Pro 65 Md" w:hAnsi="HelveticaNeueLT Pro 65 Md" w:cs="HelveticaNeueLT Pro 65 Md"/>
            <w:sz w:val="22"/>
            <w:szCs w:val="30"/>
          </w:rPr>
          <w:t>MOVI</w:t>
        </w:r>
        <w:r w:rsidR="000F1FBF" w:rsidRPr="00CC0717">
          <w:rPr>
            <w:rStyle w:val="Hyperlink"/>
            <w:rFonts w:ascii="HelveticaNeueLT Pro 65 Md" w:hAnsi="HelveticaNeueLT Pro 65 Md" w:cs="HelveticaNeueLT Pro 65 Md"/>
            <w:sz w:val="22"/>
            <w:szCs w:val="30"/>
            <w:vertAlign w:val="superscript"/>
          </w:rPr>
          <w:t>®</w:t>
        </w:r>
        <w:r w:rsidR="000F1FBF" w:rsidRPr="00CC0717">
          <w:rPr>
            <w:rStyle w:val="Hyperlink"/>
            <w:rFonts w:ascii="HelveticaNeueLT Pro 65 Md" w:hAnsi="HelveticaNeueLT Pro 65 Md" w:cs="HelveticaNeueLT Pro 65 Md"/>
            <w:sz w:val="22"/>
            <w:szCs w:val="30"/>
          </w:rPr>
          <w:t xml:space="preserve"> DPS</w:t>
        </w:r>
      </w:hyperlink>
      <w:r w:rsidR="000F1FBF">
        <w:rPr>
          <w:rFonts w:ascii="HelveticaNeueLT Pro 65 Md" w:hAnsi="HelveticaNeueLT Pro 65 Md" w:cs="HelveticaNeueLT Pro 65 Md"/>
          <w:sz w:val="22"/>
          <w:szCs w:val="30"/>
        </w:rPr>
        <w:t>, sind sogar Energieeinsparungen</w:t>
      </w:r>
      <w:r w:rsidR="0070522B" w:rsidRPr="00AE0CBD">
        <w:rPr>
          <w:rFonts w:ascii="HelveticaNeueLT Pro 65 Md" w:hAnsi="HelveticaNeueLT Pro 65 Md" w:cs="HelveticaNeueLT Pro 65 Md"/>
          <w:sz w:val="22"/>
          <w:szCs w:val="30"/>
        </w:rPr>
        <w:t xml:space="preserve"> von bis zu 50</w:t>
      </w:r>
      <w:r>
        <w:rPr>
          <w:rFonts w:ascii="HelveticaNeueLT Pro 65 Md" w:hAnsi="HelveticaNeueLT Pro 65 Md" w:cs="HelveticaNeueLT Pro 65 Md"/>
          <w:sz w:val="22"/>
          <w:szCs w:val="30"/>
        </w:rPr>
        <w:t xml:space="preserve"> </w:t>
      </w:r>
      <w:r w:rsidR="0070522B" w:rsidRPr="00AE0CBD">
        <w:rPr>
          <w:rFonts w:ascii="HelveticaNeueLT Pro 65 Md" w:hAnsi="HelveticaNeueLT Pro 65 Md" w:cs="HelveticaNeueLT Pro 65 Md"/>
          <w:sz w:val="22"/>
          <w:szCs w:val="30"/>
        </w:rPr>
        <w:t xml:space="preserve">% </w:t>
      </w:r>
      <w:r w:rsidR="000F1FBF">
        <w:rPr>
          <w:rFonts w:ascii="HelveticaNeueLT Pro 65 Md" w:hAnsi="HelveticaNeueLT Pro 65 Md" w:cs="HelveticaNeueLT Pro 65 Md"/>
          <w:sz w:val="22"/>
          <w:szCs w:val="30"/>
        </w:rPr>
        <w:t xml:space="preserve">und Verringerungen der Anschlussleistung um mehrere Größenordnungen </w:t>
      </w:r>
      <w:r w:rsidR="0070522B" w:rsidRPr="00AE0CBD">
        <w:rPr>
          <w:rFonts w:ascii="HelveticaNeueLT Pro 65 Md" w:hAnsi="HelveticaNeueLT Pro 65 Md" w:cs="HelveticaNeueLT Pro 65 Md"/>
          <w:sz w:val="22"/>
          <w:szCs w:val="30"/>
        </w:rPr>
        <w:t>möglich.</w:t>
      </w:r>
    </w:p>
    <w:p w14:paraId="53D06903" w14:textId="0799FCB7" w:rsidR="0070522B" w:rsidRPr="0070522B" w:rsidRDefault="0051130E" w:rsidP="0070522B">
      <w:pPr>
        <w:pStyle w:val="Listenabsatz"/>
        <w:numPr>
          <w:ilvl w:val="0"/>
          <w:numId w:val="2"/>
        </w:numPr>
        <w:spacing w:before="120" w:after="120" w:line="360" w:lineRule="auto"/>
        <w:jc w:val="both"/>
        <w:rPr>
          <w:rFonts w:ascii="HelveticaNeueLT Pro 65 Md" w:hAnsi="HelveticaNeueLT Pro 65 Md" w:cs="HelveticaNeueLT Pro 65 Md"/>
          <w:sz w:val="22"/>
          <w:szCs w:val="30"/>
        </w:rPr>
      </w:pPr>
      <w:hyperlink r:id="rId12" w:history="1">
        <w:r w:rsidR="0070522B" w:rsidRPr="00274342">
          <w:rPr>
            <w:rStyle w:val="Hyperlink"/>
            <w:rFonts w:ascii="HelveticaNeueLT Pro 65 Md" w:hAnsi="HelveticaNeueLT Pro 65 Md" w:cs="HelveticaNeueLT Pro 65 Md"/>
            <w:sz w:val="22"/>
            <w:szCs w:val="30"/>
          </w:rPr>
          <w:t>Fahrerlose Transportsysteme</w:t>
        </w:r>
      </w:hyperlink>
      <w:r w:rsidR="0070522B" w:rsidRPr="00AE0CBD">
        <w:rPr>
          <w:rFonts w:ascii="HelveticaNeueLT Pro 65 Md" w:hAnsi="HelveticaNeueLT Pro 65 Md" w:cs="HelveticaNeueLT Pro 65 Md"/>
          <w:sz w:val="22"/>
          <w:szCs w:val="30"/>
        </w:rPr>
        <w:t xml:space="preserve">: Wenn Produktionsverantwortliche </w:t>
      </w:r>
      <w:r>
        <w:rPr>
          <w:rFonts w:ascii="HelveticaNeueLT Pro 65 Md" w:hAnsi="HelveticaNeueLT Pro 65 Md" w:cs="HelveticaNeueLT Pro 65 Md"/>
          <w:sz w:val="22"/>
          <w:szCs w:val="30"/>
        </w:rPr>
        <w:t>i</w:t>
      </w:r>
      <w:r w:rsidR="000F1FBF">
        <w:rPr>
          <w:rFonts w:ascii="HelveticaNeueLT Pro 65 Md" w:hAnsi="HelveticaNeueLT Pro 65 Md" w:cs="HelveticaNeueLT Pro 65 Md"/>
          <w:sz w:val="22"/>
          <w:szCs w:val="30"/>
        </w:rPr>
        <w:t xml:space="preserve">hre Montage und Fertigung auch für zukünftige Herausforderungen flexibel und adaptierbar auslegen und </w:t>
      </w:r>
      <w:r w:rsidR="0070522B">
        <w:rPr>
          <w:rFonts w:ascii="HelveticaNeueLT Pro 65 Md" w:hAnsi="HelveticaNeueLT Pro 65 Md" w:cs="HelveticaNeueLT Pro 65 Md"/>
          <w:sz w:val="22"/>
          <w:szCs w:val="30"/>
        </w:rPr>
        <w:t xml:space="preserve"> </w:t>
      </w:r>
      <w:r w:rsidR="00655D36">
        <w:rPr>
          <w:rFonts w:ascii="HelveticaNeueLT Pro 65 Md" w:hAnsi="HelveticaNeueLT Pro 65 Md" w:cs="HelveticaNeueLT Pro 65 Md"/>
          <w:sz w:val="22"/>
          <w:szCs w:val="30"/>
        </w:rPr>
        <w:t>gleichzeitig</w:t>
      </w:r>
      <w:r w:rsidR="0070522B">
        <w:rPr>
          <w:rFonts w:ascii="HelveticaNeueLT Pro 65 Md" w:hAnsi="HelveticaNeueLT Pro 65 Md" w:cs="HelveticaNeueLT Pro 65 Md"/>
          <w:sz w:val="22"/>
          <w:szCs w:val="30"/>
        </w:rPr>
        <w:t xml:space="preserve"> eine hohe Standardisierung und Wirtschaftlichkeit anstreben, dann kommen die fahrerlosen Transportsysteme von </w:t>
      </w:r>
      <w:r w:rsidR="00ED1B94">
        <w:rPr>
          <w:rFonts w:ascii="HelveticaNeueLT Pro 65 Md" w:hAnsi="HelveticaNeueLT Pro 65 Md" w:cs="HelveticaNeueLT Pro 65 Md"/>
          <w:sz w:val="22"/>
          <w:szCs w:val="30"/>
        </w:rPr>
        <w:t>MAXOLUTION</w:t>
      </w:r>
      <w:r w:rsidR="00ED1B94" w:rsidRPr="00ED1B94">
        <w:rPr>
          <w:rFonts w:ascii="HelveticaNeueLT Pro 65 Md" w:hAnsi="HelveticaNeueLT Pro 65 Md" w:cs="HelveticaNeueLT Pro 65 Md"/>
          <w:sz w:val="22"/>
          <w:szCs w:val="30"/>
          <w:vertAlign w:val="superscript"/>
        </w:rPr>
        <w:t>®</w:t>
      </w:r>
      <w:r w:rsidR="0070522B">
        <w:rPr>
          <w:rFonts w:ascii="HelveticaNeueLT Pro 65 Md" w:hAnsi="HelveticaNeueLT Pro 65 Md" w:cs="HelveticaNeueLT Pro 65 Md"/>
          <w:sz w:val="22"/>
          <w:szCs w:val="30"/>
        </w:rPr>
        <w:t xml:space="preserve"> zum Tragen.</w:t>
      </w:r>
    </w:p>
    <w:p w14:paraId="7D597B5E" w14:textId="66537BB8" w:rsidR="0099755D" w:rsidRDefault="000F1FBF" w:rsidP="002B659E">
      <w:pPr>
        <w:spacing w:before="120" w:after="120" w:line="360" w:lineRule="auto"/>
        <w:jc w:val="both"/>
        <w:rPr>
          <w:rFonts w:ascii="HelveticaNeueLT Pro 65 Md" w:hAnsi="HelveticaNeueLT Pro 65 Md" w:cs="HelveticaNeueLT Pro 65 Md"/>
          <w:sz w:val="22"/>
          <w:szCs w:val="30"/>
        </w:rPr>
      </w:pPr>
      <w:r>
        <w:rPr>
          <w:rFonts w:ascii="HelveticaNeueLT Pro 65 Md" w:hAnsi="HelveticaNeueLT Pro 65 Md" w:cs="HelveticaNeueLT Pro 65 Md"/>
          <w:sz w:val="22"/>
          <w:szCs w:val="30"/>
        </w:rPr>
        <w:t>In der Lackiererei sorgen Antriebslösungen und z. B. auch fahrerlose Transportsysteme von SEW-EURODRIVE für einen effizienten Durchsatz der Karosserien und einen stabilen Prozess.</w:t>
      </w:r>
      <w:r w:rsidR="004F1ACF">
        <w:rPr>
          <w:rFonts w:ascii="HelveticaNeueLT Pro 65 Md" w:hAnsi="HelveticaNeueLT Pro 65 Md" w:cs="HelveticaNeueLT Pro 65 Md"/>
          <w:sz w:val="22"/>
          <w:szCs w:val="30"/>
        </w:rPr>
        <w:t xml:space="preserve"> </w:t>
      </w:r>
      <w:r>
        <w:rPr>
          <w:rFonts w:ascii="HelveticaNeueLT Pro 65 Md" w:hAnsi="HelveticaNeueLT Pro 65 Md" w:cs="HelveticaNeueLT Pro 65 Md"/>
          <w:sz w:val="22"/>
          <w:szCs w:val="30"/>
        </w:rPr>
        <w:t xml:space="preserve">Die </w:t>
      </w:r>
      <w:r w:rsidR="004F1ACF">
        <w:rPr>
          <w:rFonts w:ascii="HelveticaNeueLT Pro 65 Md" w:hAnsi="HelveticaNeueLT Pro 65 Md" w:cs="HelveticaNeueLT Pro 65 Md"/>
          <w:sz w:val="22"/>
          <w:szCs w:val="30"/>
        </w:rPr>
        <w:t xml:space="preserve"> mechatronischen Antriebslösungen </w:t>
      </w:r>
      <w:hyperlink r:id="rId13" w:history="1">
        <w:r w:rsidR="004F1ACF" w:rsidRPr="004F1ACF">
          <w:rPr>
            <w:rStyle w:val="Hyperlink"/>
            <w:rFonts w:ascii="HelveticaNeueLT Pro 65 Md" w:hAnsi="HelveticaNeueLT Pro 65 Md" w:cs="HelveticaNeueLT Pro 65 Md"/>
            <w:sz w:val="22"/>
            <w:szCs w:val="30"/>
          </w:rPr>
          <w:t>MOVIGEAR</w:t>
        </w:r>
        <w:r w:rsidR="004F1ACF" w:rsidRPr="004F1ACF">
          <w:rPr>
            <w:rStyle w:val="Hyperlink"/>
            <w:rFonts w:ascii="HelveticaNeueLT Pro 65 Md" w:hAnsi="HelveticaNeueLT Pro 65 Md" w:cs="HelveticaNeueLT Pro 65 Md"/>
            <w:sz w:val="22"/>
            <w:szCs w:val="30"/>
            <w:vertAlign w:val="superscript"/>
          </w:rPr>
          <w:t>®</w:t>
        </w:r>
      </w:hyperlink>
      <w:r w:rsidR="004F1ACF">
        <w:rPr>
          <w:rFonts w:ascii="HelveticaNeueLT Pro 65 Md" w:hAnsi="HelveticaNeueLT Pro 65 Md" w:cs="HelveticaNeueLT Pro 65 Md"/>
          <w:sz w:val="22"/>
          <w:szCs w:val="30"/>
        </w:rPr>
        <w:t xml:space="preserve">, </w:t>
      </w:r>
      <w:r>
        <w:rPr>
          <w:rFonts w:ascii="HelveticaNeueLT Pro 65 Md" w:hAnsi="HelveticaNeueLT Pro 65 Md" w:cs="HelveticaNeueLT Pro 65 Md"/>
          <w:sz w:val="22"/>
          <w:szCs w:val="30"/>
        </w:rPr>
        <w:t xml:space="preserve">der </w:t>
      </w:r>
      <w:hyperlink r:id="rId14" w:history="1">
        <w:r w:rsidR="004F1ACF" w:rsidRPr="004F1ACF">
          <w:rPr>
            <w:rStyle w:val="Hyperlink"/>
            <w:rFonts w:ascii="HelveticaNeueLT Pro 65 Md" w:hAnsi="HelveticaNeueLT Pro 65 Md" w:cs="HelveticaNeueLT Pro 65 Md"/>
            <w:sz w:val="22"/>
            <w:szCs w:val="30"/>
          </w:rPr>
          <w:t>Elektronikmotor DRC..</w:t>
        </w:r>
      </w:hyperlink>
      <w:r w:rsidR="004F1ACF">
        <w:rPr>
          <w:rFonts w:ascii="HelveticaNeueLT Pro 65 Md" w:hAnsi="HelveticaNeueLT Pro 65 Md" w:cs="HelveticaNeueLT Pro 65 Md"/>
          <w:sz w:val="22"/>
          <w:szCs w:val="30"/>
        </w:rPr>
        <w:t>, d</w:t>
      </w:r>
      <w:r>
        <w:rPr>
          <w:rFonts w:ascii="HelveticaNeueLT Pro 65 Md" w:hAnsi="HelveticaNeueLT Pro 65 Md" w:cs="HelveticaNeueLT Pro 65 Md"/>
          <w:sz w:val="22"/>
          <w:szCs w:val="30"/>
        </w:rPr>
        <w:t>i</w:t>
      </w:r>
      <w:r w:rsidR="004F1ACF">
        <w:rPr>
          <w:rFonts w:ascii="HelveticaNeueLT Pro 65 Md" w:hAnsi="HelveticaNeueLT Pro 65 Md" w:cs="HelveticaNeueLT Pro 65 Md"/>
          <w:sz w:val="22"/>
          <w:szCs w:val="30"/>
        </w:rPr>
        <w:t xml:space="preserve">e Applikations-Umrichter </w:t>
      </w:r>
      <w:hyperlink r:id="rId15" w:history="1">
        <w:r w:rsidR="004F1ACF" w:rsidRPr="004F1ACF">
          <w:rPr>
            <w:rStyle w:val="Hyperlink"/>
            <w:rFonts w:ascii="HelveticaNeueLT Pro 65 Md" w:hAnsi="HelveticaNeueLT Pro 65 Md" w:cs="HelveticaNeueLT Pro 65 Md"/>
            <w:sz w:val="22"/>
            <w:szCs w:val="30"/>
          </w:rPr>
          <w:t>MOVIPRO</w:t>
        </w:r>
        <w:r w:rsidR="004F1ACF" w:rsidRPr="004F1ACF">
          <w:rPr>
            <w:rStyle w:val="Hyperlink"/>
            <w:rFonts w:ascii="HelveticaNeueLT Pro 65 Md" w:hAnsi="HelveticaNeueLT Pro 65 Md" w:cs="HelveticaNeueLT Pro 65 Md"/>
            <w:sz w:val="22"/>
            <w:szCs w:val="30"/>
            <w:vertAlign w:val="superscript"/>
          </w:rPr>
          <w:t>®</w:t>
        </w:r>
        <w:r w:rsidR="004F1ACF" w:rsidRPr="004F1ACF">
          <w:rPr>
            <w:rStyle w:val="Hyperlink"/>
            <w:rFonts w:ascii="HelveticaNeueLT Pro 65 Md" w:hAnsi="HelveticaNeueLT Pro 65 Md" w:cs="HelveticaNeueLT Pro 65 Md"/>
            <w:sz w:val="22"/>
            <w:szCs w:val="30"/>
          </w:rPr>
          <w:t xml:space="preserve"> ADC</w:t>
        </w:r>
      </w:hyperlink>
      <w:r w:rsidR="004F1ACF">
        <w:rPr>
          <w:rFonts w:ascii="HelveticaNeueLT Pro 65 Md" w:hAnsi="HelveticaNeueLT Pro 65 Md" w:cs="HelveticaNeueLT Pro 65 Md"/>
          <w:sz w:val="22"/>
          <w:szCs w:val="30"/>
        </w:rPr>
        <w:t>, de</w:t>
      </w:r>
      <w:r w:rsidR="0051130E">
        <w:rPr>
          <w:rFonts w:ascii="HelveticaNeueLT Pro 65 Md" w:hAnsi="HelveticaNeueLT Pro 65 Md" w:cs="HelveticaNeueLT Pro 65 Md"/>
          <w:sz w:val="22"/>
          <w:szCs w:val="30"/>
        </w:rPr>
        <w:t>r</w:t>
      </w:r>
      <w:r w:rsidR="004F1ACF">
        <w:rPr>
          <w:rFonts w:ascii="HelveticaNeueLT Pro 65 Md" w:hAnsi="HelveticaNeueLT Pro 65 Md" w:cs="HelveticaNeueLT Pro 65 Md"/>
          <w:sz w:val="22"/>
          <w:szCs w:val="30"/>
        </w:rPr>
        <w:t xml:space="preserve"> Standard-Umrichter </w:t>
      </w:r>
      <w:hyperlink r:id="rId16" w:history="1">
        <w:r w:rsidR="004F1ACF" w:rsidRPr="004F1ACF">
          <w:rPr>
            <w:rStyle w:val="Hyperlink"/>
            <w:rFonts w:ascii="HelveticaNeueLT Pro 65 Md" w:hAnsi="HelveticaNeueLT Pro 65 Md" w:cs="HelveticaNeueLT Pro 65 Md"/>
            <w:sz w:val="22"/>
            <w:szCs w:val="30"/>
          </w:rPr>
          <w:t>MOVIPRO</w:t>
        </w:r>
        <w:r w:rsidR="004F1ACF" w:rsidRPr="004F1ACF">
          <w:rPr>
            <w:rStyle w:val="Hyperlink"/>
            <w:rFonts w:ascii="HelveticaNeueLT Pro 65 Md" w:hAnsi="HelveticaNeueLT Pro 65 Md" w:cs="HelveticaNeueLT Pro 65 Md"/>
            <w:sz w:val="22"/>
            <w:szCs w:val="30"/>
            <w:vertAlign w:val="superscript"/>
          </w:rPr>
          <w:t>®</w:t>
        </w:r>
        <w:r w:rsidR="004F1ACF" w:rsidRPr="004F1ACF">
          <w:rPr>
            <w:rStyle w:val="Hyperlink"/>
            <w:rFonts w:ascii="HelveticaNeueLT Pro 65 Md" w:hAnsi="HelveticaNeueLT Pro 65 Md" w:cs="HelveticaNeueLT Pro 65 Md"/>
            <w:sz w:val="22"/>
            <w:szCs w:val="30"/>
          </w:rPr>
          <w:t xml:space="preserve"> SDC</w:t>
        </w:r>
      </w:hyperlink>
      <w:r w:rsidR="004F1ACF">
        <w:rPr>
          <w:rFonts w:ascii="HelveticaNeueLT Pro 65 Md" w:hAnsi="HelveticaNeueLT Pro 65 Md" w:cs="HelveticaNeueLT Pro 65 Md"/>
          <w:sz w:val="22"/>
          <w:szCs w:val="30"/>
        </w:rPr>
        <w:t>, d</w:t>
      </w:r>
      <w:r>
        <w:rPr>
          <w:rFonts w:ascii="HelveticaNeueLT Pro 65 Md" w:hAnsi="HelveticaNeueLT Pro 65 Md" w:cs="HelveticaNeueLT Pro 65 Md"/>
          <w:sz w:val="22"/>
          <w:szCs w:val="30"/>
        </w:rPr>
        <w:t>i</w:t>
      </w:r>
      <w:r w:rsidR="004F1ACF">
        <w:rPr>
          <w:rFonts w:ascii="HelveticaNeueLT Pro 65 Md" w:hAnsi="HelveticaNeueLT Pro 65 Md" w:cs="HelveticaNeueLT Pro 65 Md"/>
          <w:sz w:val="22"/>
          <w:szCs w:val="30"/>
        </w:rPr>
        <w:t xml:space="preserve">e </w:t>
      </w:r>
      <w:hyperlink r:id="rId17" w:anchor="Produkte/Getriebe/Standardgetriebe" w:history="1">
        <w:r w:rsidR="004F1ACF" w:rsidRPr="004F1ACF">
          <w:rPr>
            <w:rStyle w:val="Hyperlink"/>
            <w:rFonts w:ascii="HelveticaNeueLT Pro 65 Md" w:hAnsi="HelveticaNeueLT Pro 65 Md" w:cs="HelveticaNeueLT Pro 65 Md"/>
            <w:sz w:val="22"/>
            <w:szCs w:val="30"/>
          </w:rPr>
          <w:t>Standard-Getriebemotoren</w:t>
        </w:r>
      </w:hyperlink>
      <w:r w:rsidR="004F1ACF">
        <w:rPr>
          <w:rFonts w:ascii="HelveticaNeueLT Pro 65 Md" w:hAnsi="HelveticaNeueLT Pro 65 Md" w:cs="HelveticaNeueLT Pro 65 Md"/>
          <w:sz w:val="22"/>
          <w:szCs w:val="30"/>
        </w:rPr>
        <w:t>, de</w:t>
      </w:r>
      <w:r>
        <w:rPr>
          <w:rFonts w:ascii="HelveticaNeueLT Pro 65 Md" w:hAnsi="HelveticaNeueLT Pro 65 Md" w:cs="HelveticaNeueLT Pro 65 Md"/>
          <w:sz w:val="22"/>
          <w:szCs w:val="30"/>
        </w:rPr>
        <w:t>r modulare Automatisierungsbaukasten</w:t>
      </w:r>
      <w:r w:rsidR="004F1ACF">
        <w:rPr>
          <w:rFonts w:ascii="HelveticaNeueLT Pro 65 Md" w:hAnsi="HelveticaNeueLT Pro 65 Md" w:cs="HelveticaNeueLT Pro 65 Md"/>
          <w:sz w:val="22"/>
          <w:szCs w:val="30"/>
        </w:rPr>
        <w:t xml:space="preserve"> </w:t>
      </w:r>
      <w:hyperlink r:id="rId18" w:history="1">
        <w:r w:rsidR="004F1ACF" w:rsidRPr="004F1ACF">
          <w:rPr>
            <w:rStyle w:val="Hyperlink"/>
            <w:rFonts w:ascii="HelveticaNeueLT Pro 65 Md" w:hAnsi="HelveticaNeueLT Pro 65 Md" w:cs="HelveticaNeueLT Pro 65 Md"/>
            <w:sz w:val="22"/>
            <w:szCs w:val="30"/>
          </w:rPr>
          <w:t>MOVI</w:t>
        </w:r>
        <w:r w:rsidR="0039499A">
          <w:rPr>
            <w:rStyle w:val="Hyperlink"/>
            <w:rFonts w:ascii="HelveticaNeueLT Pro 65 Md" w:hAnsi="HelveticaNeueLT Pro 65 Md" w:cs="HelveticaNeueLT Pro 65 Md"/>
            <w:sz w:val="22"/>
            <w:szCs w:val="30"/>
          </w:rPr>
          <w:t>-C</w:t>
        </w:r>
        <w:r w:rsidR="0039499A" w:rsidRPr="0039499A">
          <w:rPr>
            <w:rStyle w:val="Hyperlink"/>
            <w:rFonts w:ascii="HelveticaNeueLT Pro 65 Md" w:hAnsi="HelveticaNeueLT Pro 65 Md" w:cs="HelveticaNeueLT Pro 65 Md"/>
            <w:sz w:val="22"/>
            <w:szCs w:val="30"/>
            <w:vertAlign w:val="superscript"/>
          </w:rPr>
          <w:t>®</w:t>
        </w:r>
      </w:hyperlink>
      <w:r w:rsidR="004F1ACF">
        <w:rPr>
          <w:rFonts w:ascii="HelveticaNeueLT Pro 65 Md" w:hAnsi="HelveticaNeueLT Pro 65 Md" w:cs="HelveticaNeueLT Pro 65 Md"/>
          <w:sz w:val="22"/>
          <w:szCs w:val="30"/>
        </w:rPr>
        <w:t>, d</w:t>
      </w:r>
      <w:r>
        <w:rPr>
          <w:rFonts w:ascii="HelveticaNeueLT Pro 65 Md" w:hAnsi="HelveticaNeueLT Pro 65 Md" w:cs="HelveticaNeueLT Pro 65 Md"/>
          <w:sz w:val="22"/>
          <w:szCs w:val="30"/>
        </w:rPr>
        <w:t>i</w:t>
      </w:r>
      <w:r w:rsidR="004F1ACF">
        <w:rPr>
          <w:rFonts w:ascii="HelveticaNeueLT Pro 65 Md" w:hAnsi="HelveticaNeueLT Pro 65 Md" w:cs="HelveticaNeueLT Pro 65 Md"/>
          <w:sz w:val="22"/>
          <w:szCs w:val="30"/>
        </w:rPr>
        <w:t xml:space="preserve">e dezentralen Umrichter </w:t>
      </w:r>
      <w:hyperlink r:id="rId19" w:history="1">
        <w:r w:rsidR="004F1ACF" w:rsidRPr="004F1ACF">
          <w:rPr>
            <w:rStyle w:val="Hyperlink"/>
            <w:rFonts w:ascii="HelveticaNeueLT Pro 65 Md" w:hAnsi="HelveticaNeueLT Pro 65 Md" w:cs="HelveticaNeueLT Pro 65 Md"/>
            <w:sz w:val="22"/>
            <w:szCs w:val="30"/>
          </w:rPr>
          <w:t>MOVIFIT</w:t>
        </w:r>
        <w:r w:rsidR="004F1ACF" w:rsidRPr="004F1ACF">
          <w:rPr>
            <w:rStyle w:val="Hyperlink"/>
            <w:rFonts w:ascii="HelveticaNeueLT Pro 65 Md" w:hAnsi="HelveticaNeueLT Pro 65 Md" w:cs="HelveticaNeueLT Pro 65 Md"/>
            <w:sz w:val="22"/>
            <w:szCs w:val="30"/>
            <w:vertAlign w:val="superscript"/>
          </w:rPr>
          <w:t>®</w:t>
        </w:r>
      </w:hyperlink>
      <w:r w:rsidR="004B5EA2">
        <w:rPr>
          <w:rFonts w:ascii="HelveticaNeueLT Pro 65 Md" w:hAnsi="HelveticaNeueLT Pro 65 Md" w:cs="HelveticaNeueLT Pro 65 Md"/>
          <w:sz w:val="22"/>
          <w:szCs w:val="30"/>
        </w:rPr>
        <w:t>,</w:t>
      </w:r>
      <w:r w:rsidR="004F1ACF">
        <w:rPr>
          <w:rFonts w:ascii="HelveticaNeueLT Pro 65 Md" w:hAnsi="HelveticaNeueLT Pro 65 Md" w:cs="HelveticaNeueLT Pro 65 Md"/>
          <w:sz w:val="22"/>
          <w:szCs w:val="30"/>
        </w:rPr>
        <w:t xml:space="preserve"> </w:t>
      </w:r>
      <w:r w:rsidR="00E500AF">
        <w:rPr>
          <w:rFonts w:ascii="HelveticaNeueLT Pro 65 Md" w:hAnsi="HelveticaNeueLT Pro 65 Md" w:cs="HelveticaNeueLT Pro 65 Md"/>
          <w:sz w:val="22"/>
          <w:szCs w:val="30"/>
        </w:rPr>
        <w:t xml:space="preserve">die </w:t>
      </w:r>
      <w:hyperlink r:id="rId20" w:history="1">
        <w:r w:rsidR="004F1ACF" w:rsidRPr="004F1ACF">
          <w:rPr>
            <w:rStyle w:val="Hyperlink"/>
            <w:rFonts w:ascii="HelveticaNeueLT Pro 65 Md" w:hAnsi="HelveticaNeueLT Pro 65 Md" w:cs="HelveticaNeueLT Pro 65 Md"/>
            <w:sz w:val="22"/>
            <w:szCs w:val="30"/>
          </w:rPr>
          <w:t>Sicherheitsmodule</w:t>
        </w:r>
      </w:hyperlink>
      <w:r w:rsidR="004F1ACF">
        <w:rPr>
          <w:rFonts w:ascii="HelveticaNeueLT Pro 65 Md" w:hAnsi="HelveticaNeueLT Pro 65 Md" w:cs="HelveticaNeueLT Pro 65 Md"/>
          <w:sz w:val="22"/>
          <w:szCs w:val="30"/>
        </w:rPr>
        <w:t xml:space="preserve"> sowie Lösungen von </w:t>
      </w:r>
      <w:r w:rsidR="0039499A">
        <w:rPr>
          <w:rFonts w:ascii="HelveticaNeueLT Pro 65 Md" w:hAnsi="HelveticaNeueLT Pro 65 Md" w:cs="HelveticaNeueLT Pro 65 Md"/>
          <w:sz w:val="22"/>
          <w:szCs w:val="30"/>
        </w:rPr>
        <w:t>MAXOLUTION</w:t>
      </w:r>
      <w:r w:rsidR="0039499A" w:rsidRPr="0039499A">
        <w:rPr>
          <w:rFonts w:ascii="HelveticaNeueLT Pro 65 Md" w:hAnsi="HelveticaNeueLT Pro 65 Md" w:cs="HelveticaNeueLT Pro 65 Md"/>
          <w:sz w:val="22"/>
          <w:szCs w:val="30"/>
          <w:vertAlign w:val="superscript"/>
        </w:rPr>
        <w:t>®</w:t>
      </w:r>
      <w:r w:rsidR="0039499A">
        <w:rPr>
          <w:rFonts w:ascii="HelveticaNeueLT Pro 65 Md" w:hAnsi="HelveticaNeueLT Pro 65 Md" w:cs="HelveticaNeueLT Pro 65 Md"/>
          <w:sz w:val="22"/>
          <w:szCs w:val="30"/>
        </w:rPr>
        <w:t xml:space="preserve"> Automotive Industrie </w:t>
      </w:r>
      <w:r w:rsidR="00E500AF">
        <w:rPr>
          <w:rFonts w:ascii="HelveticaNeueLT Pro 65 Md" w:hAnsi="HelveticaNeueLT Pro 65 Md" w:cs="HelveticaNeueLT Pro 65 Md"/>
          <w:sz w:val="22"/>
          <w:szCs w:val="30"/>
        </w:rPr>
        <w:t>für mobile fahrerlose Transportsysteme, halten</w:t>
      </w:r>
      <w:r w:rsidR="004F1ACF">
        <w:rPr>
          <w:rFonts w:ascii="HelveticaNeueLT Pro 65 Md" w:hAnsi="HelveticaNeueLT Pro 65 Md" w:cs="HelveticaNeueLT Pro 65 Md"/>
          <w:sz w:val="22"/>
          <w:szCs w:val="30"/>
        </w:rPr>
        <w:t xml:space="preserve"> </w:t>
      </w:r>
      <w:r w:rsidR="00E500AF">
        <w:rPr>
          <w:rFonts w:ascii="HelveticaNeueLT Pro 65 Md" w:hAnsi="HelveticaNeueLT Pro 65 Md" w:cs="HelveticaNeueLT Pro 65 Md"/>
          <w:sz w:val="22"/>
          <w:szCs w:val="30"/>
        </w:rPr>
        <w:t xml:space="preserve">die </w:t>
      </w:r>
      <w:r w:rsidR="004F1ACF">
        <w:rPr>
          <w:rFonts w:ascii="HelveticaNeueLT Pro 65 Md" w:hAnsi="HelveticaNeueLT Pro 65 Md" w:cs="HelveticaNeueLT Pro 65 Md"/>
          <w:sz w:val="22"/>
          <w:szCs w:val="30"/>
        </w:rPr>
        <w:t xml:space="preserve">Lackierereien am Laufen. </w:t>
      </w:r>
    </w:p>
    <w:p w14:paraId="6CDEB8D6" w14:textId="2BBE2713" w:rsidR="00A958FD" w:rsidRDefault="00E500AF" w:rsidP="002B659E">
      <w:pPr>
        <w:spacing w:before="120" w:after="120" w:line="360" w:lineRule="auto"/>
        <w:jc w:val="both"/>
        <w:rPr>
          <w:rFonts w:ascii="HelveticaNeueLT Pro 65 Md" w:hAnsi="HelveticaNeueLT Pro 65 Md" w:cs="HelveticaNeueLT Pro 65 Md"/>
          <w:sz w:val="22"/>
          <w:szCs w:val="30"/>
        </w:rPr>
      </w:pPr>
      <w:r>
        <w:rPr>
          <w:rFonts w:ascii="HelveticaNeueLT Pro 65 Md" w:hAnsi="HelveticaNeueLT Pro 65 Md" w:cs="HelveticaNeueLT Pro 65 Md"/>
          <w:sz w:val="22"/>
          <w:szCs w:val="30"/>
        </w:rPr>
        <w:t>Darüber hinaus verhelfen die Produkte und Lösungen von SEW-EURODRIVE den Lackierprozess optimal und effizient in den Anlagen zu fahren. Beispiele hierfür sind Lösungen im Bereich der KTL (Kathodische Tauchlackierung) oder auch Gebläse, Pumpen</w:t>
      </w:r>
      <w:r w:rsidR="000F3D6C">
        <w:rPr>
          <w:rFonts w:ascii="HelveticaNeueLT Pro 65 Md" w:hAnsi="HelveticaNeueLT Pro 65 Md" w:cs="HelveticaNeueLT Pro 65 Md"/>
          <w:sz w:val="22"/>
          <w:szCs w:val="30"/>
        </w:rPr>
        <w:t xml:space="preserve"> </w:t>
      </w:r>
      <w:r>
        <w:rPr>
          <w:rFonts w:ascii="HelveticaNeueLT Pro 65 Md" w:hAnsi="HelveticaNeueLT Pro 65 Md" w:cs="HelveticaNeueLT Pro 65 Md"/>
          <w:sz w:val="22"/>
          <w:szCs w:val="30"/>
        </w:rPr>
        <w:t xml:space="preserve">und Absauganlagen in </w:t>
      </w:r>
      <w:r>
        <w:rPr>
          <w:rFonts w:ascii="HelveticaNeueLT Pro 65 Md" w:hAnsi="HelveticaNeueLT Pro 65 Md" w:cs="HelveticaNeueLT Pro 65 Md"/>
          <w:sz w:val="22"/>
          <w:szCs w:val="30"/>
        </w:rPr>
        <w:lastRenderedPageBreak/>
        <w:t xml:space="preserve">den Trocknungskabinen von Lackierstraßen. </w:t>
      </w:r>
      <w:r w:rsidR="000F3D6C">
        <w:rPr>
          <w:rFonts w:ascii="HelveticaNeueLT Pro 65 Md" w:hAnsi="HelveticaNeueLT Pro 65 Md" w:cs="HelveticaNeueLT Pro 65 Md"/>
          <w:sz w:val="22"/>
          <w:szCs w:val="30"/>
        </w:rPr>
        <w:t xml:space="preserve">Hier profitieren Hersteller und Betreiber von dem umfassenden Portfolio an Motoren aus dem Baukasten von SEW-EURODRIVE. Die </w:t>
      </w:r>
      <w:r w:rsidR="005C3BA7">
        <w:rPr>
          <w:rFonts w:ascii="HelveticaNeueLT Pro 65 Md" w:hAnsi="HelveticaNeueLT Pro 65 Md" w:cs="HelveticaNeueLT Pro 65 Md"/>
          <w:sz w:val="22"/>
          <w:szCs w:val="30"/>
        </w:rPr>
        <w:t>Drehstro</w:t>
      </w:r>
      <w:r w:rsidR="0051130E">
        <w:rPr>
          <w:rFonts w:ascii="HelveticaNeueLT Pro 65 Md" w:hAnsi="HelveticaNeueLT Pro 65 Md" w:cs="HelveticaNeueLT Pro 65 Md"/>
          <w:sz w:val="22"/>
          <w:szCs w:val="30"/>
        </w:rPr>
        <w:t>m</w:t>
      </w:r>
      <w:r w:rsidR="005C3BA7">
        <w:rPr>
          <w:rFonts w:ascii="HelveticaNeueLT Pro 65 Md" w:hAnsi="HelveticaNeueLT Pro 65 Md" w:cs="HelveticaNeueLT Pro 65 Md"/>
          <w:sz w:val="22"/>
          <w:szCs w:val="30"/>
        </w:rPr>
        <w:t>motoren</w:t>
      </w:r>
      <w:r w:rsidR="000F3D6C">
        <w:rPr>
          <w:rFonts w:ascii="HelveticaNeueLT Pro 65 Md" w:hAnsi="HelveticaNeueLT Pro 65 Md" w:cs="HelveticaNeueLT Pro 65 Md"/>
          <w:sz w:val="22"/>
          <w:szCs w:val="30"/>
        </w:rPr>
        <w:t xml:space="preserve"> der Baureihe </w:t>
      </w:r>
      <w:proofErr w:type="gramStart"/>
      <w:r w:rsidR="000F3D6C">
        <w:rPr>
          <w:rFonts w:ascii="HelveticaNeueLT Pro 65 Md" w:hAnsi="HelveticaNeueLT Pro 65 Md" w:cs="HelveticaNeueLT Pro 65 Md"/>
          <w:sz w:val="22"/>
          <w:szCs w:val="30"/>
        </w:rPr>
        <w:t>DR..</w:t>
      </w:r>
      <w:proofErr w:type="gramEnd"/>
      <w:r w:rsidR="000F3D6C">
        <w:rPr>
          <w:rFonts w:ascii="HelveticaNeueLT Pro 65 Md" w:hAnsi="HelveticaNeueLT Pro 65 Md" w:cs="HelveticaNeueLT Pro 65 Md"/>
          <w:sz w:val="22"/>
          <w:szCs w:val="30"/>
        </w:rPr>
        <w:t xml:space="preserve"> </w:t>
      </w:r>
      <w:r w:rsidR="005C3BA7" w:rsidRPr="00685595">
        <w:rPr>
          <w:rFonts w:ascii="HelveticaNeueLT Pro 65 Md" w:hAnsi="HelveticaNeueLT Pro 65 Md" w:cs="HelveticaNeueLT Pro 65 Md"/>
          <w:sz w:val="22"/>
          <w:szCs w:val="30"/>
        </w:rPr>
        <w:t>unterstützen</w:t>
      </w:r>
      <w:r w:rsidR="000F3D6C" w:rsidRPr="00685595">
        <w:rPr>
          <w:rFonts w:ascii="HelveticaNeueLT Pro 65 Md" w:hAnsi="HelveticaNeueLT Pro 65 Md" w:cs="HelveticaNeueLT Pro 65 Md"/>
          <w:sz w:val="22"/>
          <w:szCs w:val="30"/>
        </w:rPr>
        <w:t xml:space="preserve"> </w:t>
      </w:r>
      <w:hyperlink r:id="rId21" w:history="1">
        <w:r w:rsidR="000F3D6C" w:rsidRPr="00685595">
          <w:rPr>
            <w:rStyle w:val="Hyperlink"/>
            <w:rFonts w:ascii="HelveticaNeueLT Pro 65 Md" w:hAnsi="HelveticaNeueLT Pro 65 Md" w:cs="HelveticaNeueLT Pro 65 Md"/>
            <w:sz w:val="22"/>
            <w:szCs w:val="30"/>
          </w:rPr>
          <w:t xml:space="preserve">sämtliche weltweiten </w:t>
        </w:r>
        <w:r w:rsidR="005C3BA7" w:rsidRPr="00685595">
          <w:rPr>
            <w:rStyle w:val="Hyperlink"/>
            <w:rFonts w:ascii="HelveticaNeueLT Pro 65 Md" w:hAnsi="HelveticaNeueLT Pro 65 Md" w:cs="HelveticaNeueLT Pro 65 Md"/>
            <w:sz w:val="22"/>
            <w:szCs w:val="30"/>
          </w:rPr>
          <w:t>Effizienz</w:t>
        </w:r>
        <w:r w:rsidR="000F3D6C" w:rsidRPr="00685595">
          <w:rPr>
            <w:rStyle w:val="Hyperlink"/>
            <w:rFonts w:ascii="HelveticaNeueLT Pro 65 Md" w:hAnsi="HelveticaNeueLT Pro 65 Md" w:cs="HelveticaNeueLT Pro 65 Md"/>
            <w:sz w:val="22"/>
            <w:szCs w:val="30"/>
          </w:rPr>
          <w:t>-Standards</w:t>
        </w:r>
      </w:hyperlink>
      <w:r w:rsidR="000F3D6C" w:rsidRPr="00685595">
        <w:rPr>
          <w:rFonts w:ascii="HelveticaNeueLT Pro 65 Md" w:hAnsi="HelveticaNeueLT Pro 65 Md" w:cs="HelveticaNeueLT Pro 65 Md"/>
          <w:sz w:val="22"/>
          <w:szCs w:val="30"/>
        </w:rPr>
        <w:t xml:space="preserve"> und erfüllen schon heute d</w:t>
      </w:r>
      <w:r w:rsidR="00685595" w:rsidRPr="00685595">
        <w:rPr>
          <w:rFonts w:ascii="HelveticaNeueLT Pro 65 Md" w:hAnsi="HelveticaNeueLT Pro 65 Md" w:cs="HelveticaNeueLT Pro 65 Md"/>
          <w:sz w:val="22"/>
          <w:szCs w:val="30"/>
        </w:rPr>
        <w:t>i</w:t>
      </w:r>
      <w:r w:rsidR="000F3D6C" w:rsidRPr="00685595">
        <w:rPr>
          <w:rFonts w:ascii="HelveticaNeueLT Pro 65 Md" w:hAnsi="HelveticaNeueLT Pro 65 Md" w:cs="HelveticaNeueLT Pro 65 Md"/>
          <w:sz w:val="22"/>
          <w:szCs w:val="30"/>
        </w:rPr>
        <w:t>e IEC</w:t>
      </w:r>
      <w:r w:rsidR="000F3D6C">
        <w:rPr>
          <w:rFonts w:ascii="HelveticaNeueLT Pro 65 Md" w:hAnsi="HelveticaNeueLT Pro 65 Md" w:cs="HelveticaNeueLT Pro 65 Md"/>
          <w:sz w:val="22"/>
          <w:szCs w:val="30"/>
        </w:rPr>
        <w:t>-Motorennorm.</w:t>
      </w:r>
    </w:p>
    <w:p w14:paraId="58A7DEDF" w14:textId="26941DA7" w:rsidR="00E500AF" w:rsidRDefault="00E500AF" w:rsidP="002B659E">
      <w:pPr>
        <w:spacing w:before="120" w:after="120" w:line="360" w:lineRule="auto"/>
        <w:jc w:val="both"/>
        <w:rPr>
          <w:rFonts w:ascii="HelveticaNeueLT Pro 65 Md" w:hAnsi="HelveticaNeueLT Pro 65 Md" w:cs="HelveticaNeueLT Pro 65 Md"/>
          <w:sz w:val="22"/>
          <w:szCs w:val="30"/>
        </w:rPr>
      </w:pPr>
      <w:r>
        <w:rPr>
          <w:rFonts w:ascii="HelveticaNeueLT Pro 65 Md" w:hAnsi="HelveticaNeueLT Pro 65 Md" w:cs="HelveticaNeueLT Pro 65 Md"/>
          <w:sz w:val="22"/>
          <w:szCs w:val="30"/>
        </w:rPr>
        <w:t xml:space="preserve">In der Endmontage wird das Fahrzeug Schritt für Schritt komplettiert. Hierbei gilt es verschiedene Montageabläufe miteinander zu vernetzen und mit unterschiedlichen Prozessschritten zu synchronisieren. Ein Beispiel dafür ist die „Hochzeit“, welche gleichzeitig der zentrale Montageschritt </w:t>
      </w:r>
      <w:r w:rsidR="00781657">
        <w:rPr>
          <w:rFonts w:ascii="HelveticaNeueLT Pro 65 Md" w:hAnsi="HelveticaNeueLT Pro 65 Md" w:cs="HelveticaNeueLT Pro 65 Md"/>
          <w:sz w:val="22"/>
          <w:szCs w:val="30"/>
        </w:rPr>
        <w:t xml:space="preserve">in der Endmontage </w:t>
      </w:r>
      <w:r>
        <w:rPr>
          <w:rFonts w:ascii="HelveticaNeueLT Pro 65 Md" w:hAnsi="HelveticaNeueLT Pro 65 Md" w:cs="HelveticaNeueLT Pro 65 Md"/>
          <w:sz w:val="22"/>
          <w:szCs w:val="30"/>
        </w:rPr>
        <w:t xml:space="preserve">ist. Hierbei muss die </w:t>
      </w:r>
      <w:hyperlink r:id="rId22" w:history="1">
        <w:r w:rsidRPr="0051130E">
          <w:rPr>
            <w:rStyle w:val="Hyperlink"/>
            <w:rFonts w:ascii="HelveticaNeueLT Pro 65 Md" w:hAnsi="HelveticaNeueLT Pro 65 Md" w:cs="HelveticaNeueLT Pro 65 Md"/>
            <w:sz w:val="22"/>
            <w:szCs w:val="30"/>
          </w:rPr>
          <w:t>Schwerlast-EHB</w:t>
        </w:r>
      </w:hyperlink>
      <w:r>
        <w:rPr>
          <w:rFonts w:ascii="HelveticaNeueLT Pro 65 Md" w:hAnsi="HelveticaNeueLT Pro 65 Md" w:cs="HelveticaNeueLT Pro 65 Md"/>
          <w:sz w:val="22"/>
          <w:szCs w:val="30"/>
        </w:rPr>
        <w:t xml:space="preserve"> punktgenau und synchron </w:t>
      </w:r>
      <w:r w:rsidR="00F75CF4">
        <w:rPr>
          <w:rFonts w:ascii="HelveticaNeueLT Pro 65 Md" w:hAnsi="HelveticaNeueLT Pro 65 Md" w:cs="HelveticaNeueLT Pro 65 Md"/>
          <w:sz w:val="22"/>
          <w:szCs w:val="30"/>
        </w:rPr>
        <w:t xml:space="preserve">mit der </w:t>
      </w:r>
      <w:hyperlink r:id="rId23" w:history="1">
        <w:r w:rsidR="00F75CF4" w:rsidRPr="0051130E">
          <w:rPr>
            <w:rStyle w:val="Hyperlink"/>
            <w:rFonts w:ascii="HelveticaNeueLT Pro 65 Md" w:hAnsi="HelveticaNeueLT Pro 65 Md" w:cs="HelveticaNeueLT Pro 65 Md"/>
            <w:sz w:val="22"/>
            <w:szCs w:val="30"/>
          </w:rPr>
          <w:t>stationären Fördertechnik</w:t>
        </w:r>
      </w:hyperlink>
      <w:r w:rsidR="00F75CF4">
        <w:rPr>
          <w:rFonts w:ascii="HelveticaNeueLT Pro 65 Md" w:hAnsi="HelveticaNeueLT Pro 65 Md" w:cs="HelveticaNeueLT Pro 65 Md"/>
          <w:sz w:val="22"/>
          <w:szCs w:val="30"/>
        </w:rPr>
        <w:t xml:space="preserve"> oder </w:t>
      </w:r>
      <w:r>
        <w:rPr>
          <w:rFonts w:ascii="HelveticaNeueLT Pro 65 Md" w:hAnsi="HelveticaNeueLT Pro 65 Md" w:cs="HelveticaNeueLT Pro 65 Md"/>
          <w:sz w:val="22"/>
          <w:szCs w:val="30"/>
        </w:rPr>
        <w:t>mit dem fahrerlosen Transportsyste</w:t>
      </w:r>
      <w:r w:rsidR="00F75CF4">
        <w:rPr>
          <w:rFonts w:ascii="HelveticaNeueLT Pro 65 Md" w:hAnsi="HelveticaNeueLT Pro 65 Md" w:cs="HelveticaNeueLT Pro 65 Md"/>
          <w:sz w:val="22"/>
          <w:szCs w:val="30"/>
        </w:rPr>
        <w:t xml:space="preserve">m die Karosse positionieren und </w:t>
      </w:r>
      <w:r>
        <w:rPr>
          <w:rFonts w:ascii="HelveticaNeueLT Pro 65 Md" w:hAnsi="HelveticaNeueLT Pro 65 Md" w:cs="HelveticaNeueLT Pro 65 Md"/>
          <w:sz w:val="22"/>
          <w:szCs w:val="30"/>
        </w:rPr>
        <w:t>mit dem Powertrain verheiraten. Hier sorgen Antriebs- Steuerungs- und Sicherheitslösungen von MAXOLUTION</w:t>
      </w:r>
      <w:r w:rsidRPr="00E500AF">
        <w:rPr>
          <w:rFonts w:ascii="HelveticaNeueLT Pro 65 Md" w:hAnsi="HelveticaNeueLT Pro 65 Md" w:cs="HelveticaNeueLT Pro 65 Md"/>
          <w:sz w:val="22"/>
          <w:szCs w:val="30"/>
          <w:vertAlign w:val="superscript"/>
        </w:rPr>
        <w:t>®</w:t>
      </w:r>
      <w:r>
        <w:rPr>
          <w:rFonts w:ascii="HelveticaNeueLT Pro 65 Md" w:hAnsi="HelveticaNeueLT Pro 65 Md" w:cs="HelveticaNeueLT Pro 65 Md"/>
          <w:sz w:val="22"/>
          <w:szCs w:val="30"/>
        </w:rPr>
        <w:t xml:space="preserve"> Automotive </w:t>
      </w:r>
      <w:proofErr w:type="spellStart"/>
      <w:r>
        <w:rPr>
          <w:rFonts w:ascii="HelveticaNeueLT Pro 65 Md" w:hAnsi="HelveticaNeueLT Pro 65 Md" w:cs="HelveticaNeueLT Pro 65 Md"/>
          <w:sz w:val="22"/>
          <w:szCs w:val="30"/>
        </w:rPr>
        <w:t>Industr</w:t>
      </w:r>
      <w:r w:rsidR="0051130E">
        <w:rPr>
          <w:rFonts w:ascii="HelveticaNeueLT Pro 65 Md" w:hAnsi="HelveticaNeueLT Pro 65 Md" w:cs="HelveticaNeueLT Pro 65 Md"/>
          <w:sz w:val="22"/>
          <w:szCs w:val="30"/>
        </w:rPr>
        <w:t>y</w:t>
      </w:r>
      <w:proofErr w:type="spellEnd"/>
      <w:r>
        <w:rPr>
          <w:rFonts w:ascii="HelveticaNeueLT Pro 65 Md" w:hAnsi="HelveticaNeueLT Pro 65 Md" w:cs="HelveticaNeueLT Pro 65 Md"/>
          <w:sz w:val="22"/>
          <w:szCs w:val="30"/>
        </w:rPr>
        <w:t xml:space="preserve"> für flexible, sichere und genaue Abläufe sowie eine hohe Anlagenverfügbarkeit aus einer Hand.</w:t>
      </w:r>
      <w:r w:rsidR="003A7AAE">
        <w:rPr>
          <w:rFonts w:ascii="HelveticaNeueLT Pro 65 Md" w:hAnsi="HelveticaNeueLT Pro 65 Md" w:cs="HelveticaNeueLT Pro 65 Md"/>
          <w:sz w:val="22"/>
          <w:szCs w:val="30"/>
        </w:rPr>
        <w:t xml:space="preserve"> </w:t>
      </w:r>
      <w:r w:rsidR="00781657">
        <w:rPr>
          <w:rFonts w:ascii="HelveticaNeueLT Pro 65 Md" w:hAnsi="HelveticaNeueLT Pro 65 Md" w:cs="HelveticaNeueLT Pro 65 Md"/>
          <w:sz w:val="22"/>
          <w:szCs w:val="30"/>
        </w:rPr>
        <w:t>MAXOLUTION</w:t>
      </w:r>
      <w:r w:rsidR="00781657" w:rsidRPr="00A3563C">
        <w:rPr>
          <w:rFonts w:ascii="HelveticaNeueLT Pro 65 Md" w:hAnsi="HelveticaNeueLT Pro 65 Md" w:cs="HelveticaNeueLT Pro 65 Md"/>
          <w:sz w:val="22"/>
          <w:szCs w:val="30"/>
          <w:vertAlign w:val="superscript"/>
        </w:rPr>
        <w:t>®</w:t>
      </w:r>
      <w:r w:rsidR="00781657">
        <w:rPr>
          <w:rFonts w:ascii="HelveticaNeueLT Pro 65 Md" w:hAnsi="HelveticaNeueLT Pro 65 Md" w:cs="HelveticaNeueLT Pro 65 Md"/>
          <w:sz w:val="22"/>
          <w:szCs w:val="30"/>
        </w:rPr>
        <w:t xml:space="preserve"> sorgt für</w:t>
      </w:r>
      <w:r w:rsidR="002A2F5D">
        <w:rPr>
          <w:rFonts w:ascii="HelveticaNeueLT Pro 65 Md" w:hAnsi="HelveticaNeueLT Pro 65 Md" w:cs="HelveticaNeueLT Pro 65 Md"/>
          <w:sz w:val="22"/>
          <w:szCs w:val="30"/>
        </w:rPr>
        <w:t xml:space="preserve"> eine </w:t>
      </w:r>
      <w:r w:rsidR="00A3563C">
        <w:rPr>
          <w:rFonts w:ascii="HelveticaNeueLT Pro 65 Md" w:hAnsi="HelveticaNeueLT Pro 65 Md" w:cs="HelveticaNeueLT Pro 65 Md"/>
          <w:sz w:val="22"/>
          <w:szCs w:val="30"/>
        </w:rPr>
        <w:t xml:space="preserve">hohe </w:t>
      </w:r>
      <w:r w:rsidR="003A7AAE">
        <w:rPr>
          <w:rFonts w:ascii="HelveticaNeueLT Pro 65 Md" w:hAnsi="HelveticaNeueLT Pro 65 Md" w:cs="HelveticaNeueLT Pro 65 Md"/>
          <w:sz w:val="22"/>
          <w:szCs w:val="30"/>
        </w:rPr>
        <w:t xml:space="preserve">Personensicherheit </w:t>
      </w:r>
      <w:r w:rsidR="002A2F5D">
        <w:rPr>
          <w:rFonts w:ascii="HelveticaNeueLT Pro 65 Md" w:hAnsi="HelveticaNeueLT Pro 65 Md" w:cs="HelveticaNeueLT Pro 65 Md"/>
          <w:sz w:val="22"/>
          <w:szCs w:val="30"/>
        </w:rPr>
        <w:t>durch Antriebs- und Automatisierungslösungen</w:t>
      </w:r>
      <w:r w:rsidR="00A3563C">
        <w:rPr>
          <w:rFonts w:ascii="HelveticaNeueLT Pro 65 Md" w:hAnsi="HelveticaNeueLT Pro 65 Md" w:cs="HelveticaNeueLT Pro 65 Md"/>
          <w:sz w:val="22"/>
          <w:szCs w:val="30"/>
        </w:rPr>
        <w:t>,</w:t>
      </w:r>
      <w:r w:rsidR="00A3563C" w:rsidRPr="00A3563C">
        <w:rPr>
          <w:rFonts w:ascii="HelveticaNeueLT Pro 65 Md" w:hAnsi="HelveticaNeueLT Pro 65 Md" w:cs="HelveticaNeueLT Pro 65 Md"/>
          <w:sz w:val="22"/>
          <w:szCs w:val="30"/>
        </w:rPr>
        <w:t xml:space="preserve"> </w:t>
      </w:r>
      <w:r w:rsidR="00A3563C">
        <w:rPr>
          <w:rFonts w:ascii="HelveticaNeueLT Pro 65 Md" w:hAnsi="HelveticaNeueLT Pro 65 Md" w:cs="HelveticaNeueLT Pro 65 Md"/>
          <w:sz w:val="22"/>
          <w:szCs w:val="30"/>
        </w:rPr>
        <w:t xml:space="preserve">wie das </w:t>
      </w:r>
      <w:r w:rsidR="003A7AAE">
        <w:rPr>
          <w:rFonts w:ascii="HelveticaNeueLT Pro 65 Md" w:hAnsi="HelveticaNeueLT Pro 65 Md" w:cs="HelveticaNeueLT Pro 65 Md"/>
          <w:sz w:val="22"/>
          <w:szCs w:val="30"/>
        </w:rPr>
        <w:t xml:space="preserve">preisgekrönte </w:t>
      </w:r>
      <w:r w:rsidR="00A3563C" w:rsidRPr="00274342">
        <w:rPr>
          <w:rStyle w:val="Hyperlink"/>
          <w:rFonts w:ascii="HelveticaNeueLT Pro 65 Md" w:hAnsi="HelveticaNeueLT Pro 65 Md" w:cs="HelveticaNeueLT Pro 65 Md"/>
          <w:color w:val="auto"/>
          <w:sz w:val="22"/>
          <w:szCs w:val="30"/>
          <w:u w:val="none"/>
        </w:rPr>
        <w:t xml:space="preserve">Safe </w:t>
      </w:r>
      <w:proofErr w:type="spellStart"/>
      <w:r w:rsidR="00A3563C" w:rsidRPr="00274342">
        <w:rPr>
          <w:rStyle w:val="Hyperlink"/>
          <w:rFonts w:ascii="HelveticaNeueLT Pro 65 Md" w:hAnsi="HelveticaNeueLT Pro 65 Md" w:cs="HelveticaNeueLT Pro 65 Md"/>
          <w:color w:val="auto"/>
          <w:sz w:val="22"/>
          <w:szCs w:val="30"/>
          <w:u w:val="none"/>
        </w:rPr>
        <w:t>Distance</w:t>
      </w:r>
      <w:proofErr w:type="spellEnd"/>
      <w:r w:rsidR="00A3563C" w:rsidRPr="00274342">
        <w:rPr>
          <w:rStyle w:val="Hyperlink"/>
          <w:rFonts w:ascii="HelveticaNeueLT Pro 65 Md" w:hAnsi="HelveticaNeueLT Pro 65 Md" w:cs="HelveticaNeueLT Pro 65 Md"/>
          <w:color w:val="auto"/>
          <w:sz w:val="22"/>
          <w:szCs w:val="30"/>
          <w:u w:val="none"/>
        </w:rPr>
        <w:t xml:space="preserve"> Monitoring</w:t>
      </w:r>
      <w:r w:rsidR="003A7AAE">
        <w:rPr>
          <w:rStyle w:val="Hyperlink"/>
          <w:rFonts w:ascii="HelveticaNeueLT Pro 65 Md" w:hAnsi="HelveticaNeueLT Pro 65 Md" w:cs="HelveticaNeueLT Pro 65 Md"/>
          <w:color w:val="auto"/>
          <w:sz w:val="22"/>
          <w:szCs w:val="30"/>
          <w:u w:val="none"/>
        </w:rPr>
        <w:t xml:space="preserve"> (SDM</w:t>
      </w:r>
      <w:r w:rsidR="003A7AAE" w:rsidRPr="003A7AAE">
        <w:rPr>
          <w:rStyle w:val="Hyperlink"/>
          <w:rFonts w:ascii="HelveticaNeueLT Pro 65 Md" w:hAnsi="HelveticaNeueLT Pro 65 Md" w:cs="HelveticaNeueLT Pro 65 Md"/>
          <w:color w:val="auto"/>
          <w:sz w:val="22"/>
          <w:szCs w:val="30"/>
          <w:u w:val="none"/>
          <w:vertAlign w:val="superscript"/>
        </w:rPr>
        <w:t>®</w:t>
      </w:r>
      <w:r w:rsidR="003A7AAE">
        <w:rPr>
          <w:rStyle w:val="Hyperlink"/>
          <w:rFonts w:ascii="HelveticaNeueLT Pro 65 Md" w:hAnsi="HelveticaNeueLT Pro 65 Md" w:cs="HelveticaNeueLT Pro 65 Md"/>
          <w:color w:val="auto"/>
          <w:sz w:val="22"/>
          <w:szCs w:val="30"/>
          <w:u w:val="none"/>
        </w:rPr>
        <w:t>)</w:t>
      </w:r>
      <w:r w:rsidR="00781657">
        <w:rPr>
          <w:rFonts w:ascii="HelveticaNeueLT Pro 65 Md" w:hAnsi="HelveticaNeueLT Pro 65 Md" w:cs="HelveticaNeueLT Pro 65 Md"/>
          <w:sz w:val="22"/>
          <w:szCs w:val="30"/>
        </w:rPr>
        <w:t xml:space="preserve"> - </w:t>
      </w:r>
      <w:r w:rsidR="002A2F5D">
        <w:rPr>
          <w:rFonts w:ascii="HelveticaNeueLT Pro 65 Md" w:hAnsi="HelveticaNeueLT Pro 65 Md" w:cs="HelveticaNeueLT Pro 65 Md"/>
          <w:sz w:val="22"/>
          <w:szCs w:val="30"/>
        </w:rPr>
        <w:t xml:space="preserve">ausfallsicher und präzise für die </w:t>
      </w:r>
      <w:r w:rsidR="00A3563C">
        <w:rPr>
          <w:rFonts w:ascii="HelveticaNeueLT Pro 65 Md" w:hAnsi="HelveticaNeueLT Pro 65 Md" w:cs="HelveticaNeueLT Pro 65 Md"/>
          <w:sz w:val="22"/>
          <w:szCs w:val="30"/>
        </w:rPr>
        <w:t xml:space="preserve">konstante </w:t>
      </w:r>
      <w:r w:rsidR="002A2F5D">
        <w:rPr>
          <w:rFonts w:ascii="HelveticaNeueLT Pro 65 Md" w:hAnsi="HelveticaNeueLT Pro 65 Md" w:cs="HelveticaNeueLT Pro 65 Md"/>
          <w:sz w:val="22"/>
          <w:szCs w:val="30"/>
        </w:rPr>
        <w:t>Einhaltung der Durchlaufraten.</w:t>
      </w:r>
      <w:r w:rsidR="00A3563C">
        <w:rPr>
          <w:rFonts w:ascii="HelveticaNeueLT Pro 65 Md" w:hAnsi="HelveticaNeueLT Pro 65 Md" w:cs="HelveticaNeueLT Pro 65 Md"/>
          <w:sz w:val="22"/>
          <w:szCs w:val="30"/>
        </w:rPr>
        <w:t xml:space="preserve"> </w:t>
      </w:r>
    </w:p>
    <w:p w14:paraId="3B1DF45E" w14:textId="2C7FC90D" w:rsidR="003A7AAE" w:rsidRDefault="00771A2C" w:rsidP="003A7AAE">
      <w:pPr>
        <w:spacing w:before="120" w:after="120" w:line="360" w:lineRule="auto"/>
        <w:jc w:val="both"/>
        <w:rPr>
          <w:rFonts w:ascii="HelveticaNeueLT Pro 65 Md" w:hAnsi="HelveticaNeueLT Pro 65 Md" w:cs="HelveticaNeueLT Pro 65 Md"/>
          <w:sz w:val="22"/>
          <w:szCs w:val="30"/>
        </w:rPr>
      </w:pPr>
      <w:r>
        <w:rPr>
          <w:rFonts w:ascii="HelveticaNeueLT Pro 65 Md" w:hAnsi="HelveticaNeueLT Pro 65 Md" w:cs="HelveticaNeueLT Pro 65 Md"/>
          <w:sz w:val="22"/>
          <w:szCs w:val="30"/>
        </w:rPr>
        <w:t>Die zu verbauenden Komponenten, wie Armaturenbrett, Sitze etc. werden Just-in-</w:t>
      </w:r>
      <w:proofErr w:type="spellStart"/>
      <w:r>
        <w:rPr>
          <w:rFonts w:ascii="HelveticaNeueLT Pro 65 Md" w:hAnsi="HelveticaNeueLT Pro 65 Md" w:cs="HelveticaNeueLT Pro 65 Md"/>
          <w:sz w:val="22"/>
          <w:szCs w:val="30"/>
        </w:rPr>
        <w:t>Sequence</w:t>
      </w:r>
      <w:proofErr w:type="spellEnd"/>
      <w:r>
        <w:rPr>
          <w:rFonts w:ascii="HelveticaNeueLT Pro 65 Md" w:hAnsi="HelveticaNeueLT Pro 65 Md" w:cs="HelveticaNeueLT Pro 65 Md"/>
          <w:sz w:val="22"/>
          <w:szCs w:val="30"/>
        </w:rPr>
        <w:t xml:space="preserve"> an den Mont</w:t>
      </w:r>
      <w:r w:rsidR="005C3BA7">
        <w:rPr>
          <w:rFonts w:ascii="HelveticaNeueLT Pro 65 Md" w:hAnsi="HelveticaNeueLT Pro 65 Md" w:cs="HelveticaNeueLT Pro 65 Md"/>
          <w:sz w:val="22"/>
          <w:szCs w:val="30"/>
        </w:rPr>
        <w:t>ag</w:t>
      </w:r>
      <w:r>
        <w:rPr>
          <w:rFonts w:ascii="HelveticaNeueLT Pro 65 Md" w:hAnsi="HelveticaNeueLT Pro 65 Md" w:cs="HelveticaNeueLT Pro 65 Md"/>
          <w:sz w:val="22"/>
          <w:szCs w:val="30"/>
        </w:rPr>
        <w:t>eplatz angedient. Diese Andienung erledigen in vielen Fällen</w:t>
      </w:r>
      <w:r w:rsidR="005F6064">
        <w:rPr>
          <w:rFonts w:ascii="HelveticaNeueLT Pro 65 Md" w:hAnsi="HelveticaNeueLT Pro 65 Md" w:cs="HelveticaNeueLT Pro 65 Md"/>
          <w:sz w:val="22"/>
          <w:szCs w:val="30"/>
        </w:rPr>
        <w:t xml:space="preserve"> mobile </w:t>
      </w:r>
      <w:hyperlink r:id="rId24" w:history="1">
        <w:r w:rsidR="005F6064" w:rsidRPr="00691133">
          <w:rPr>
            <w:rStyle w:val="Hyperlink"/>
            <w:rFonts w:ascii="HelveticaNeueLT Pro 65 Md" w:hAnsi="HelveticaNeueLT Pro 65 Md" w:cs="HelveticaNeueLT Pro 65 Md"/>
            <w:sz w:val="22"/>
            <w:szCs w:val="30"/>
          </w:rPr>
          <w:t>Logistikassistenten</w:t>
        </w:r>
      </w:hyperlink>
      <w:r>
        <w:rPr>
          <w:rFonts w:ascii="HelveticaNeueLT Pro 65 Md" w:hAnsi="HelveticaNeueLT Pro 65 Md" w:cs="HelveticaNeueLT Pro 65 Md"/>
          <w:sz w:val="22"/>
          <w:szCs w:val="30"/>
        </w:rPr>
        <w:t xml:space="preserve">. Diese bewegen sich spurgeführt </w:t>
      </w:r>
      <w:r w:rsidR="00781657" w:rsidRPr="00685595">
        <w:rPr>
          <w:rFonts w:ascii="HelveticaNeueLT Pro 65 Md" w:hAnsi="HelveticaNeueLT Pro 65 Md" w:cs="HelveticaNeueLT Pro 65 Md"/>
          <w:sz w:val="22"/>
          <w:szCs w:val="30"/>
        </w:rPr>
        <w:t>oder mittels freier Navigation</w:t>
      </w:r>
      <w:r w:rsidR="00781657">
        <w:rPr>
          <w:rFonts w:ascii="HelveticaNeueLT Pro 65 Md" w:hAnsi="HelveticaNeueLT Pro 65 Md" w:cs="HelveticaNeueLT Pro 65 Md"/>
          <w:sz w:val="22"/>
          <w:szCs w:val="30"/>
        </w:rPr>
        <w:t xml:space="preserve"> </w:t>
      </w:r>
      <w:r>
        <w:rPr>
          <w:rFonts w:ascii="HelveticaNeueLT Pro 65 Md" w:hAnsi="HelveticaNeueLT Pro 65 Md" w:cs="HelveticaNeueLT Pro 65 Md"/>
          <w:sz w:val="22"/>
          <w:szCs w:val="30"/>
        </w:rPr>
        <w:t xml:space="preserve">durch das Werk und versorgen die einzelnen Montagestationen mit den benötigten, zu verbauenden Komponenten. </w:t>
      </w:r>
      <w:r w:rsidR="003A7AAE">
        <w:rPr>
          <w:rFonts w:ascii="HelveticaNeueLT Pro 65 Md" w:hAnsi="HelveticaNeueLT Pro 65 Md" w:cs="HelveticaNeueLT Pro 65 Md"/>
          <w:sz w:val="22"/>
          <w:szCs w:val="30"/>
        </w:rPr>
        <w:t xml:space="preserve">Dabei spielt die </w:t>
      </w:r>
      <w:hyperlink r:id="rId25" w:history="1">
        <w:r w:rsidR="003A7AAE" w:rsidRPr="00691133">
          <w:rPr>
            <w:rStyle w:val="Hyperlink"/>
            <w:rFonts w:ascii="HelveticaNeueLT Pro 65 Md" w:hAnsi="HelveticaNeueLT Pro 65 Md" w:cs="HelveticaNeueLT Pro 65 Md"/>
            <w:sz w:val="22"/>
            <w:szCs w:val="30"/>
          </w:rPr>
          <w:t>kontaktlose</w:t>
        </w:r>
        <w:r w:rsidR="003A7AAE">
          <w:rPr>
            <w:rStyle w:val="Hyperlink"/>
            <w:rFonts w:ascii="HelveticaNeueLT Pro 65 Md" w:hAnsi="HelveticaNeueLT Pro 65 Md" w:cs="HelveticaNeueLT Pro 65 Md"/>
            <w:sz w:val="22"/>
            <w:szCs w:val="30"/>
          </w:rPr>
          <w:t xml:space="preserve">, induktive </w:t>
        </w:r>
        <w:r w:rsidR="003A7AAE" w:rsidRPr="00691133">
          <w:rPr>
            <w:rStyle w:val="Hyperlink"/>
            <w:rFonts w:ascii="HelveticaNeueLT Pro 65 Md" w:hAnsi="HelveticaNeueLT Pro 65 Md" w:cs="HelveticaNeueLT Pro 65 Md"/>
            <w:sz w:val="22"/>
            <w:szCs w:val="30"/>
          </w:rPr>
          <w:t xml:space="preserve"> Energieversorgung</w:t>
        </w:r>
      </w:hyperlink>
      <w:r w:rsidR="003A7AAE">
        <w:rPr>
          <w:rFonts w:ascii="HelveticaNeueLT Pro 65 Md" w:hAnsi="HelveticaNeueLT Pro 65 Md" w:cs="HelveticaNeueLT Pro 65 Md"/>
          <w:sz w:val="22"/>
          <w:szCs w:val="30"/>
        </w:rPr>
        <w:t xml:space="preserve"> MOVITRANS</w:t>
      </w:r>
      <w:r w:rsidR="003A7AAE" w:rsidRPr="00A3563C">
        <w:rPr>
          <w:rFonts w:ascii="HelveticaNeueLT Pro 65 Md" w:hAnsi="HelveticaNeueLT Pro 65 Md" w:cs="HelveticaNeueLT Pro 65 Md"/>
          <w:sz w:val="22"/>
          <w:szCs w:val="30"/>
          <w:vertAlign w:val="superscript"/>
        </w:rPr>
        <w:t>®</w:t>
      </w:r>
      <w:r w:rsidR="003A7AAE">
        <w:rPr>
          <w:rFonts w:ascii="HelveticaNeueLT Pro 65 Md" w:hAnsi="HelveticaNeueLT Pro 65 Md" w:cs="HelveticaNeueLT Pro 65 Md"/>
          <w:sz w:val="22"/>
          <w:szCs w:val="30"/>
        </w:rPr>
        <w:t xml:space="preserve"> von SEW-EURODRIVE, in Kombination mit de</w:t>
      </w:r>
      <w:r w:rsidR="0051130E">
        <w:rPr>
          <w:rFonts w:ascii="HelveticaNeueLT Pro 65 Md" w:hAnsi="HelveticaNeueLT Pro 65 Md" w:cs="HelveticaNeueLT Pro 65 Md"/>
          <w:sz w:val="22"/>
          <w:szCs w:val="30"/>
        </w:rPr>
        <w:t>r</w:t>
      </w:r>
      <w:r w:rsidR="003A7AAE">
        <w:rPr>
          <w:rFonts w:ascii="HelveticaNeueLT Pro 65 Md" w:hAnsi="HelveticaNeueLT Pro 65 Md" w:cs="HelveticaNeueLT Pro 65 Md"/>
          <w:sz w:val="22"/>
          <w:szCs w:val="30"/>
        </w:rPr>
        <w:t xml:space="preserve"> </w:t>
      </w:r>
      <w:r w:rsidR="003A7AAE" w:rsidRPr="00CC0717">
        <w:rPr>
          <w:rStyle w:val="Hyperlink"/>
          <w:rFonts w:ascii="HelveticaNeueLT Pro 65 Md" w:hAnsi="HelveticaNeueLT Pro 65 Md" w:cs="HelveticaNeueLT Pro 65 Md"/>
          <w:color w:val="auto"/>
          <w:sz w:val="22"/>
          <w:szCs w:val="30"/>
          <w:u w:val="none"/>
        </w:rPr>
        <w:t>Drive Power Solution</w:t>
      </w:r>
      <w:r w:rsidR="003A7AAE" w:rsidRPr="00CC0717">
        <w:rPr>
          <w:rFonts w:ascii="HelveticaNeueLT Pro 65 Md" w:hAnsi="HelveticaNeueLT Pro 65 Md" w:cs="HelveticaNeueLT Pro 65 Md"/>
          <w:sz w:val="22"/>
          <w:szCs w:val="30"/>
        </w:rPr>
        <w:t xml:space="preserve"> </w:t>
      </w:r>
      <w:r w:rsidR="003A7AAE">
        <w:rPr>
          <w:rFonts w:ascii="HelveticaNeueLT Pro 65 Md" w:hAnsi="HelveticaNeueLT Pro 65 Md" w:cs="HelveticaNeueLT Pro 65 Md"/>
          <w:sz w:val="22"/>
          <w:szCs w:val="30"/>
        </w:rPr>
        <w:t>(MOVI-DPS</w:t>
      </w:r>
      <w:r w:rsidR="003A7AAE" w:rsidRPr="005F6064">
        <w:rPr>
          <w:rFonts w:ascii="HelveticaNeueLT Pro 65 Md" w:hAnsi="HelveticaNeueLT Pro 65 Md" w:cs="HelveticaNeueLT Pro 65 Md"/>
          <w:sz w:val="22"/>
          <w:szCs w:val="30"/>
          <w:vertAlign w:val="superscript"/>
        </w:rPr>
        <w:t>®</w:t>
      </w:r>
      <w:r w:rsidR="003A7AAE">
        <w:rPr>
          <w:rFonts w:ascii="HelveticaNeueLT Pro 65 Md" w:hAnsi="HelveticaNeueLT Pro 65 Md" w:cs="HelveticaNeueLT Pro 65 Md"/>
          <w:sz w:val="22"/>
          <w:szCs w:val="30"/>
        </w:rPr>
        <w:t>), eine zentrale Rolle. Denn hiermit werden fahrerlose Transportfahrzeuge während der Fahrt (on</w:t>
      </w:r>
      <w:r w:rsidR="0051130E">
        <w:rPr>
          <w:rFonts w:ascii="HelveticaNeueLT Pro 65 Md" w:hAnsi="HelveticaNeueLT Pro 65 Md" w:cs="HelveticaNeueLT Pro 65 Md"/>
          <w:sz w:val="22"/>
          <w:szCs w:val="30"/>
        </w:rPr>
        <w:t>-</w:t>
      </w:r>
      <w:proofErr w:type="spellStart"/>
      <w:r w:rsidR="003A7AAE">
        <w:rPr>
          <w:rFonts w:ascii="HelveticaNeueLT Pro 65 Md" w:hAnsi="HelveticaNeueLT Pro 65 Md" w:cs="HelveticaNeueLT Pro 65 Md"/>
          <w:sz w:val="22"/>
          <w:szCs w:val="30"/>
        </w:rPr>
        <w:t>the</w:t>
      </w:r>
      <w:proofErr w:type="spellEnd"/>
      <w:r w:rsidR="0051130E">
        <w:rPr>
          <w:rFonts w:ascii="HelveticaNeueLT Pro 65 Md" w:hAnsi="HelveticaNeueLT Pro 65 Md" w:cs="HelveticaNeueLT Pro 65 Md"/>
          <w:sz w:val="22"/>
          <w:szCs w:val="30"/>
        </w:rPr>
        <w:t>-</w:t>
      </w:r>
      <w:proofErr w:type="spellStart"/>
      <w:r w:rsidR="003A7AAE">
        <w:rPr>
          <w:rFonts w:ascii="HelveticaNeueLT Pro 65 Md" w:hAnsi="HelveticaNeueLT Pro 65 Md" w:cs="HelveticaNeueLT Pro 65 Md"/>
          <w:sz w:val="22"/>
          <w:szCs w:val="30"/>
        </w:rPr>
        <w:t>fly</w:t>
      </w:r>
      <w:proofErr w:type="spellEnd"/>
      <w:r w:rsidR="003A7AAE">
        <w:rPr>
          <w:rFonts w:ascii="HelveticaNeueLT Pro 65 Md" w:hAnsi="HelveticaNeueLT Pro 65 Md" w:cs="HelveticaNeueLT Pro 65 Md"/>
          <w:sz w:val="22"/>
          <w:szCs w:val="30"/>
        </w:rPr>
        <w:t>) mit Energie versorgt. Mit MOVI-DPS</w:t>
      </w:r>
      <w:r w:rsidR="003A7AAE" w:rsidRPr="005F6064">
        <w:rPr>
          <w:rFonts w:ascii="HelveticaNeueLT Pro 65 Md" w:hAnsi="HelveticaNeueLT Pro 65 Md" w:cs="HelveticaNeueLT Pro 65 Md"/>
          <w:sz w:val="22"/>
          <w:szCs w:val="30"/>
          <w:vertAlign w:val="superscript"/>
        </w:rPr>
        <w:t>®</w:t>
      </w:r>
      <w:r w:rsidR="003A7AAE">
        <w:rPr>
          <w:rFonts w:ascii="HelveticaNeueLT Pro 65 Md" w:hAnsi="HelveticaNeueLT Pro 65 Md" w:cs="HelveticaNeueLT Pro 65 Md"/>
          <w:sz w:val="22"/>
          <w:szCs w:val="30"/>
        </w:rPr>
        <w:t xml:space="preserve"> </w:t>
      </w:r>
      <w:r w:rsidR="000267EB">
        <w:rPr>
          <w:rFonts w:ascii="HelveticaNeueLT Pro 65 Md" w:hAnsi="HelveticaNeueLT Pro 65 Md" w:cs="HelveticaNeueLT Pro 65 Md"/>
          <w:sz w:val="22"/>
          <w:szCs w:val="30"/>
        </w:rPr>
        <w:t>können in Abhängigkeit der gewählten Speichergröße Teilstrecken ohne durchgängige Energieversorgung befahren</w:t>
      </w:r>
      <w:r w:rsidR="008E2A1F">
        <w:rPr>
          <w:rFonts w:ascii="HelveticaNeueLT Pro 65 Md" w:hAnsi="HelveticaNeueLT Pro 65 Md" w:cs="HelveticaNeueLT Pro 65 Md"/>
          <w:sz w:val="22"/>
          <w:szCs w:val="30"/>
        </w:rPr>
        <w:t xml:space="preserve"> werden – Ladestopps, wie bei herkömmlichen batteriebetriebenen Fahrzeugen entfallen komplett.</w:t>
      </w:r>
      <w:r w:rsidR="00972490">
        <w:rPr>
          <w:rFonts w:ascii="HelveticaNeueLT Pro 65 Md" w:hAnsi="HelveticaNeueLT Pro 65 Md" w:cs="HelveticaNeueLT Pro 65 Md"/>
          <w:sz w:val="22"/>
          <w:szCs w:val="30"/>
        </w:rPr>
        <w:t xml:space="preserve"> </w:t>
      </w:r>
    </w:p>
    <w:p w14:paraId="07348E72" w14:textId="77777777" w:rsidR="00771A2C" w:rsidRDefault="00771A2C" w:rsidP="002B659E">
      <w:pPr>
        <w:spacing w:before="120" w:after="120" w:line="360" w:lineRule="auto"/>
        <w:jc w:val="both"/>
        <w:rPr>
          <w:rFonts w:ascii="HelveticaNeueLT Pro 65 Md" w:hAnsi="HelveticaNeueLT Pro 65 Md" w:cs="HelveticaNeueLT Pro 65 Md"/>
          <w:sz w:val="22"/>
          <w:szCs w:val="30"/>
        </w:rPr>
      </w:pPr>
      <w:r>
        <w:rPr>
          <w:rFonts w:ascii="HelveticaNeueLT Pro 65 Md" w:hAnsi="HelveticaNeueLT Pro 65 Md" w:cs="HelveticaNeueLT Pro 65 Md"/>
          <w:sz w:val="22"/>
          <w:szCs w:val="30"/>
        </w:rPr>
        <w:t xml:space="preserve">Dieser innerbetriebliche Materialfluss bildet die Basis für eine flexible Montage. Damit Automobilhersteller sich ganz auf ihren Montageprozess </w:t>
      </w:r>
      <w:r>
        <w:rPr>
          <w:rFonts w:ascii="HelveticaNeueLT Pro 65 Md" w:hAnsi="HelveticaNeueLT Pro 65 Md" w:cs="HelveticaNeueLT Pro 65 Md"/>
          <w:sz w:val="22"/>
          <w:szCs w:val="30"/>
        </w:rPr>
        <w:lastRenderedPageBreak/>
        <w:t xml:space="preserve">fokussieren können, bietet SEW-EURODRIVE </w:t>
      </w:r>
      <w:r w:rsidR="003A7AAE">
        <w:rPr>
          <w:rFonts w:ascii="HelveticaNeueLT Pro 65 Md" w:hAnsi="HelveticaNeueLT Pro 65 Md" w:cs="HelveticaNeueLT Pro 65 Md"/>
          <w:sz w:val="22"/>
          <w:szCs w:val="30"/>
        </w:rPr>
        <w:t xml:space="preserve">diese </w:t>
      </w:r>
      <w:r>
        <w:rPr>
          <w:rFonts w:ascii="HelveticaNeueLT Pro 65 Md" w:hAnsi="HelveticaNeueLT Pro 65 Md" w:cs="HelveticaNeueLT Pro 65 Md"/>
          <w:sz w:val="22"/>
          <w:szCs w:val="30"/>
        </w:rPr>
        <w:t xml:space="preserve"> </w:t>
      </w:r>
      <w:r w:rsidR="005F6064">
        <w:rPr>
          <w:rFonts w:ascii="HelveticaNeueLT Pro 65 Md" w:hAnsi="HelveticaNeueLT Pro 65 Md" w:cs="HelveticaNeueLT Pro 65 Md"/>
          <w:sz w:val="22"/>
          <w:szCs w:val="30"/>
        </w:rPr>
        <w:t xml:space="preserve">mobilen </w:t>
      </w:r>
      <w:hyperlink r:id="rId26" w:history="1">
        <w:r w:rsidR="005F6064" w:rsidRPr="00691133">
          <w:rPr>
            <w:rStyle w:val="Hyperlink"/>
            <w:rFonts w:ascii="HelveticaNeueLT Pro 65 Md" w:hAnsi="HelveticaNeueLT Pro 65 Md" w:cs="HelveticaNeueLT Pro 65 Md"/>
            <w:sz w:val="22"/>
            <w:szCs w:val="30"/>
          </w:rPr>
          <w:t>Assistenzsysteme</w:t>
        </w:r>
      </w:hyperlink>
      <w:r>
        <w:rPr>
          <w:rFonts w:ascii="HelveticaNeueLT Pro 65 Md" w:hAnsi="HelveticaNeueLT Pro 65 Md" w:cs="HelveticaNeueLT Pro 65 Md"/>
          <w:sz w:val="22"/>
          <w:szCs w:val="30"/>
        </w:rPr>
        <w:t xml:space="preserve"> antriebs-, steuerungs- und kommunikationstechnisch „out-</w:t>
      </w:r>
      <w:proofErr w:type="spellStart"/>
      <w:r>
        <w:rPr>
          <w:rFonts w:ascii="HelveticaNeueLT Pro 65 Md" w:hAnsi="HelveticaNeueLT Pro 65 Md" w:cs="HelveticaNeueLT Pro 65 Md"/>
          <w:sz w:val="22"/>
          <w:szCs w:val="30"/>
        </w:rPr>
        <w:t>of</w:t>
      </w:r>
      <w:proofErr w:type="spellEnd"/>
      <w:r>
        <w:rPr>
          <w:rFonts w:ascii="HelveticaNeueLT Pro 65 Md" w:hAnsi="HelveticaNeueLT Pro 65 Md" w:cs="HelveticaNeueLT Pro 65 Md"/>
          <w:sz w:val="22"/>
          <w:szCs w:val="30"/>
        </w:rPr>
        <w:t>-</w:t>
      </w:r>
      <w:proofErr w:type="spellStart"/>
      <w:r>
        <w:rPr>
          <w:rFonts w:ascii="HelveticaNeueLT Pro 65 Md" w:hAnsi="HelveticaNeueLT Pro 65 Md" w:cs="HelveticaNeueLT Pro 65 Md"/>
          <w:sz w:val="22"/>
          <w:szCs w:val="30"/>
        </w:rPr>
        <w:t>the</w:t>
      </w:r>
      <w:proofErr w:type="spellEnd"/>
      <w:r>
        <w:rPr>
          <w:rFonts w:ascii="HelveticaNeueLT Pro 65 Md" w:hAnsi="HelveticaNeueLT Pro 65 Md" w:cs="HelveticaNeueLT Pro 65 Md"/>
          <w:sz w:val="22"/>
          <w:szCs w:val="30"/>
        </w:rPr>
        <w:t>-box“ an.</w:t>
      </w:r>
      <w:r w:rsidR="005F6064">
        <w:rPr>
          <w:rFonts w:ascii="HelveticaNeueLT Pro 65 Md" w:hAnsi="HelveticaNeueLT Pro 65 Md" w:cs="HelveticaNeueLT Pro 65 Md"/>
          <w:sz w:val="22"/>
          <w:szCs w:val="30"/>
        </w:rPr>
        <w:t xml:space="preserve"> </w:t>
      </w:r>
      <w:r w:rsidR="003A7AAE">
        <w:rPr>
          <w:rFonts w:ascii="HelveticaNeueLT Pro 65 Md" w:hAnsi="HelveticaNeueLT Pro 65 Md" w:cs="HelveticaNeueLT Pro 65 Md"/>
          <w:sz w:val="22"/>
          <w:szCs w:val="30"/>
        </w:rPr>
        <w:t xml:space="preserve">Für die richtige und optimale Auslegung der Anlagen stehen verschiedene Planungstools für </w:t>
      </w:r>
      <w:proofErr w:type="spellStart"/>
      <w:r w:rsidR="003A7AAE">
        <w:rPr>
          <w:rFonts w:ascii="HelveticaNeueLT Pro 65 Md" w:hAnsi="HelveticaNeueLT Pro 65 Md" w:cs="HelveticaNeueLT Pro 65 Md"/>
          <w:sz w:val="22"/>
          <w:szCs w:val="30"/>
        </w:rPr>
        <w:t>Layoutplanung</w:t>
      </w:r>
      <w:proofErr w:type="spellEnd"/>
      <w:r w:rsidR="003A7AAE">
        <w:rPr>
          <w:rFonts w:ascii="HelveticaNeueLT Pro 65 Md" w:hAnsi="HelveticaNeueLT Pro 65 Md" w:cs="HelveticaNeueLT Pro 65 Md"/>
          <w:sz w:val="22"/>
          <w:szCs w:val="30"/>
        </w:rPr>
        <w:t>, Systemdimensionierung, Materialflusssimulation und virtuelle Inbetriebnahme zur Verfügung.</w:t>
      </w:r>
    </w:p>
    <w:p w14:paraId="06496C28" w14:textId="77777777" w:rsidR="002A2F5D" w:rsidRDefault="00A36E69" w:rsidP="002B659E">
      <w:pPr>
        <w:spacing w:before="120" w:after="120" w:line="360" w:lineRule="auto"/>
        <w:jc w:val="both"/>
        <w:rPr>
          <w:rFonts w:ascii="HelveticaNeueLT Pro 65 Md" w:hAnsi="HelveticaNeueLT Pro 65 Md" w:cs="HelveticaNeueLT Pro 65 Md"/>
          <w:sz w:val="22"/>
          <w:szCs w:val="30"/>
        </w:rPr>
      </w:pPr>
      <w:r>
        <w:rPr>
          <w:rFonts w:ascii="HelveticaNeueLT Pro 65 Md" w:hAnsi="HelveticaNeueLT Pro 65 Md" w:cs="HelveticaNeueLT Pro 65 Md"/>
          <w:sz w:val="22"/>
          <w:szCs w:val="30"/>
        </w:rPr>
        <w:t xml:space="preserve">Für </w:t>
      </w:r>
      <w:r w:rsidRPr="00AE0CBD">
        <w:rPr>
          <w:rFonts w:ascii="HelveticaNeueLT Pro 65 Md" w:hAnsi="HelveticaNeueLT Pro 65 Md" w:cs="HelveticaNeueLT Pro 65 Md"/>
          <w:sz w:val="22"/>
          <w:szCs w:val="30"/>
        </w:rPr>
        <w:t xml:space="preserve">die Transportlösung in der Endmontage bietet SEW-EURODRIVE eine </w:t>
      </w:r>
      <w:r w:rsidRPr="00AE0CBD">
        <w:rPr>
          <w:rStyle w:val="Hyperlink"/>
          <w:rFonts w:ascii="HelveticaNeueLT Pro 65 Md" w:hAnsi="HelveticaNeueLT Pro 65 Md" w:cs="HelveticaNeueLT Pro 65 Md"/>
          <w:color w:val="auto"/>
          <w:sz w:val="22"/>
          <w:szCs w:val="30"/>
          <w:u w:val="none"/>
        </w:rPr>
        <w:t>spezielle, modulare, flexible und skalierbare Lösung</w:t>
      </w:r>
      <w:r w:rsidRPr="00AE0CBD">
        <w:rPr>
          <w:rFonts w:ascii="HelveticaNeueLT Pro 65 Md" w:hAnsi="HelveticaNeueLT Pro 65 Md" w:cs="HelveticaNeueLT Pro 65 Md"/>
          <w:sz w:val="22"/>
          <w:szCs w:val="30"/>
        </w:rPr>
        <w:t xml:space="preserve"> für </w:t>
      </w:r>
      <w:hyperlink r:id="rId27" w:history="1">
        <w:r w:rsidRPr="00691133">
          <w:rPr>
            <w:rStyle w:val="Hyperlink"/>
            <w:rFonts w:ascii="HelveticaNeueLT Pro 65 Md" w:hAnsi="HelveticaNeueLT Pro 65 Md" w:cs="HelveticaNeueLT Pro 65 Md"/>
            <w:sz w:val="22"/>
            <w:szCs w:val="30"/>
          </w:rPr>
          <w:t>Schubplattformen</w:t>
        </w:r>
      </w:hyperlink>
      <w:r w:rsidRPr="00AE0CBD">
        <w:rPr>
          <w:rFonts w:ascii="HelveticaNeueLT Pro 65 Md" w:hAnsi="HelveticaNeueLT Pro 65 Md" w:cs="HelveticaNeueLT Pro 65 Md"/>
          <w:sz w:val="22"/>
          <w:szCs w:val="30"/>
        </w:rPr>
        <w:t>, sogenannte Schub-</w:t>
      </w:r>
      <w:proofErr w:type="spellStart"/>
      <w:r w:rsidRPr="00AE0CBD">
        <w:rPr>
          <w:rFonts w:ascii="HelveticaNeueLT Pro 65 Md" w:hAnsi="HelveticaNeueLT Pro 65 Md" w:cs="HelveticaNeueLT Pro 65 Md"/>
          <w:sz w:val="22"/>
          <w:szCs w:val="30"/>
        </w:rPr>
        <w:t>Skids</w:t>
      </w:r>
      <w:proofErr w:type="spellEnd"/>
      <w:r w:rsidR="00691133">
        <w:rPr>
          <w:rFonts w:ascii="HelveticaNeueLT Pro 65 Md" w:hAnsi="HelveticaNeueLT Pro 65 Md" w:cs="HelveticaNeueLT Pro 65 Md"/>
          <w:sz w:val="22"/>
          <w:szCs w:val="30"/>
        </w:rPr>
        <w:t xml:space="preserve"> </w:t>
      </w:r>
      <w:r w:rsidRPr="00AE0CBD">
        <w:rPr>
          <w:rFonts w:ascii="HelveticaNeueLT Pro 65 Md" w:hAnsi="HelveticaNeueLT Pro 65 Md" w:cs="HelveticaNeueLT Pro 65 Md"/>
          <w:sz w:val="22"/>
          <w:szCs w:val="30"/>
        </w:rPr>
        <w:t xml:space="preserve">an. </w:t>
      </w:r>
      <w:r w:rsidR="002A2F5D" w:rsidRPr="00AE0CBD">
        <w:rPr>
          <w:rFonts w:ascii="HelveticaNeueLT Pro 65 Md" w:hAnsi="HelveticaNeueLT Pro 65 Md" w:cs="HelveticaNeueLT Pro 65 Md"/>
          <w:sz w:val="22"/>
          <w:szCs w:val="30"/>
        </w:rPr>
        <w:t xml:space="preserve">Damit die Monteure auf unterschiedlichen Montagehöhen ergonomisch arbeiten können bieten sich </w:t>
      </w:r>
      <w:r w:rsidRPr="00AE0CBD">
        <w:rPr>
          <w:rFonts w:ascii="HelveticaNeueLT Pro 65 Md" w:hAnsi="HelveticaNeueLT Pro 65 Md" w:cs="HelveticaNeueLT Pro 65 Md"/>
          <w:sz w:val="22"/>
          <w:szCs w:val="30"/>
        </w:rPr>
        <w:t xml:space="preserve">integrierte </w:t>
      </w:r>
      <w:r w:rsidR="003765D7">
        <w:rPr>
          <w:rStyle w:val="Hyperlink"/>
          <w:rFonts w:ascii="HelveticaNeueLT Pro 65 Md" w:hAnsi="HelveticaNeueLT Pro 65 Md" w:cs="HelveticaNeueLT Pro 65 Md"/>
          <w:color w:val="auto"/>
          <w:sz w:val="22"/>
          <w:szCs w:val="30"/>
          <w:u w:val="none"/>
        </w:rPr>
        <w:t>H</w:t>
      </w:r>
      <w:r w:rsidR="002A2F5D" w:rsidRPr="00AE0CBD">
        <w:rPr>
          <w:rStyle w:val="Hyperlink"/>
          <w:rFonts w:ascii="HelveticaNeueLT Pro 65 Md" w:hAnsi="HelveticaNeueLT Pro 65 Md" w:cs="HelveticaNeueLT Pro 65 Md"/>
          <w:color w:val="auto"/>
          <w:sz w:val="22"/>
          <w:szCs w:val="30"/>
          <w:u w:val="none"/>
        </w:rPr>
        <w:t>ubtische</w:t>
      </w:r>
      <w:r w:rsidR="002A2F5D" w:rsidRPr="00AE0CBD">
        <w:rPr>
          <w:rFonts w:ascii="HelveticaNeueLT Pro 65 Md" w:hAnsi="HelveticaNeueLT Pro 65 Md" w:cs="HelveticaNeueLT Pro 65 Md"/>
          <w:sz w:val="22"/>
          <w:szCs w:val="30"/>
        </w:rPr>
        <w:t xml:space="preserve"> an</w:t>
      </w:r>
      <w:r w:rsidR="003765D7">
        <w:rPr>
          <w:rFonts w:ascii="HelveticaNeueLT Pro 65 Md" w:hAnsi="HelveticaNeueLT Pro 65 Md" w:cs="HelveticaNeueLT Pro 65 Md"/>
          <w:sz w:val="22"/>
          <w:szCs w:val="30"/>
        </w:rPr>
        <w:t>, für welche MAXOLUTION</w:t>
      </w:r>
      <w:r w:rsidR="003765D7" w:rsidRPr="003765D7">
        <w:rPr>
          <w:rFonts w:ascii="HelveticaNeueLT Pro 65 Md" w:hAnsi="HelveticaNeueLT Pro 65 Md" w:cs="HelveticaNeueLT Pro 65 Md"/>
          <w:sz w:val="22"/>
          <w:szCs w:val="30"/>
          <w:vertAlign w:val="superscript"/>
        </w:rPr>
        <w:t>®</w:t>
      </w:r>
      <w:r w:rsidR="003765D7">
        <w:rPr>
          <w:rFonts w:ascii="HelveticaNeueLT Pro 65 Md" w:hAnsi="HelveticaNeueLT Pro 65 Md" w:cs="HelveticaNeueLT Pro 65 Md"/>
          <w:sz w:val="22"/>
          <w:szCs w:val="30"/>
        </w:rPr>
        <w:t xml:space="preserve"> Antriebs- und Automatisierungslösungen bietet</w:t>
      </w:r>
      <w:r w:rsidR="002A2F5D" w:rsidRPr="00AE0CBD">
        <w:rPr>
          <w:rFonts w:ascii="HelveticaNeueLT Pro 65 Md" w:hAnsi="HelveticaNeueLT Pro 65 Md" w:cs="HelveticaNeueLT Pro 65 Md"/>
          <w:sz w:val="22"/>
          <w:szCs w:val="30"/>
        </w:rPr>
        <w:t xml:space="preserve">. </w:t>
      </w:r>
      <w:r w:rsidR="003A7AAE">
        <w:rPr>
          <w:rFonts w:ascii="HelveticaNeueLT Pro 65 Md" w:hAnsi="HelveticaNeueLT Pro 65 Md" w:cs="HelveticaNeueLT Pro 65 Md"/>
          <w:sz w:val="22"/>
          <w:szCs w:val="30"/>
        </w:rPr>
        <w:t>Je nach Kundenwunsch bietet SEW-EURODRIVE unterschiedliche Lösungskonzepte an. Insbesondere bietet sich bei dieser Applikation die kontaktlose Energieübertragung MOVITRANS</w:t>
      </w:r>
      <w:r w:rsidR="003A7AAE" w:rsidRPr="003A7AAE">
        <w:rPr>
          <w:rFonts w:ascii="HelveticaNeueLT Pro 65 Md" w:hAnsi="HelveticaNeueLT Pro 65 Md" w:cs="HelveticaNeueLT Pro 65 Md"/>
          <w:sz w:val="22"/>
          <w:szCs w:val="30"/>
          <w:vertAlign w:val="superscript"/>
        </w:rPr>
        <w:t>®</w:t>
      </w:r>
      <w:r w:rsidR="003A7AAE">
        <w:rPr>
          <w:rFonts w:ascii="HelveticaNeueLT Pro 65 Md" w:hAnsi="HelveticaNeueLT Pro 65 Md" w:cs="HelveticaNeueLT Pro 65 Md"/>
          <w:sz w:val="22"/>
          <w:szCs w:val="30"/>
        </w:rPr>
        <w:t xml:space="preserve"> an</w:t>
      </w:r>
      <w:r w:rsidR="003149D0" w:rsidRPr="00AE0CBD">
        <w:rPr>
          <w:rFonts w:ascii="HelveticaNeueLT Pro 65 Md" w:hAnsi="HelveticaNeueLT Pro 65 Md" w:cs="HelveticaNeueLT Pro 65 Md"/>
          <w:sz w:val="22"/>
          <w:szCs w:val="30"/>
        </w:rPr>
        <w:t>.</w:t>
      </w:r>
      <w:r w:rsidR="00553E79">
        <w:rPr>
          <w:rFonts w:ascii="HelveticaNeueLT Pro 65 Md" w:hAnsi="HelveticaNeueLT Pro 65 Md" w:cs="HelveticaNeueLT Pro 65 Md"/>
          <w:sz w:val="22"/>
          <w:szCs w:val="30"/>
        </w:rPr>
        <w:t xml:space="preserve"> Natürlich findet sich auch die passende Sicherheitstechnik für diese Anwendung im Portfolio der Bruchsaler Experten. </w:t>
      </w:r>
      <w:r w:rsidR="003149D0" w:rsidRPr="00AE0CBD">
        <w:rPr>
          <w:rFonts w:ascii="HelveticaNeueLT Pro 65 Md" w:hAnsi="HelveticaNeueLT Pro 65 Md" w:cs="HelveticaNeueLT Pro 65 Md"/>
          <w:sz w:val="22"/>
          <w:szCs w:val="30"/>
        </w:rPr>
        <w:t xml:space="preserve">Egal für welche Technologie sich Anwender hier entscheiden, ein gleichmäßiges Heben sowie ein sicheres Halten </w:t>
      </w:r>
      <w:r w:rsidR="003149D0">
        <w:rPr>
          <w:rFonts w:ascii="HelveticaNeueLT Pro 65 Md" w:hAnsi="HelveticaNeueLT Pro 65 Md" w:cs="HelveticaNeueLT Pro 65 Md"/>
          <w:sz w:val="22"/>
          <w:szCs w:val="30"/>
        </w:rPr>
        <w:t>in der gewünschten Position, ist selbstverständlich – genauso wie eine geringe Umwelt- und Lärmbe</w:t>
      </w:r>
      <w:r>
        <w:rPr>
          <w:rFonts w:ascii="HelveticaNeueLT Pro 65 Md" w:hAnsi="HelveticaNeueLT Pro 65 Md" w:cs="HelveticaNeueLT Pro 65 Md"/>
          <w:sz w:val="22"/>
          <w:szCs w:val="30"/>
        </w:rPr>
        <w:t>lastung für das Montagepersonal.</w:t>
      </w:r>
      <w:r w:rsidR="003149D0">
        <w:rPr>
          <w:rFonts w:ascii="HelveticaNeueLT Pro 65 Md" w:hAnsi="HelveticaNeueLT Pro 65 Md" w:cs="HelveticaNeueLT Pro 65 Md"/>
          <w:sz w:val="22"/>
          <w:szCs w:val="30"/>
        </w:rPr>
        <w:t xml:space="preserve"> </w:t>
      </w:r>
    </w:p>
    <w:p w14:paraId="49C6EB9C" w14:textId="77777777" w:rsidR="00771A2C" w:rsidRDefault="00771A2C" w:rsidP="002B659E">
      <w:pPr>
        <w:spacing w:before="120" w:after="120" w:line="360" w:lineRule="auto"/>
        <w:jc w:val="both"/>
        <w:rPr>
          <w:rFonts w:ascii="HelveticaNeueLT Pro 65 Md" w:hAnsi="HelveticaNeueLT Pro 65 Md" w:cs="HelveticaNeueLT Pro 65 Md"/>
          <w:sz w:val="22"/>
          <w:szCs w:val="30"/>
        </w:rPr>
      </w:pPr>
      <w:r>
        <w:rPr>
          <w:rFonts w:ascii="HelveticaNeueLT Pro 65 Md" w:hAnsi="HelveticaNeueLT Pro 65 Md" w:cs="HelveticaNeueLT Pro 65 Md"/>
          <w:sz w:val="22"/>
          <w:szCs w:val="30"/>
        </w:rPr>
        <w:t xml:space="preserve">Damit Fabrikausrüster sowie Fabrikbetreiber von Anfang an nicht alleine dastehen, fängt auch das Angebot von </w:t>
      </w:r>
      <w:r w:rsidR="00A36E69">
        <w:rPr>
          <w:rFonts w:ascii="HelveticaNeueLT Pro 65 Md" w:hAnsi="HelveticaNeueLT Pro 65 Md" w:cs="HelveticaNeueLT Pro 65 Md"/>
          <w:sz w:val="22"/>
          <w:szCs w:val="30"/>
        </w:rPr>
        <w:t>MAXOLUTION</w:t>
      </w:r>
      <w:r w:rsidR="00A36E69" w:rsidRPr="00A36E69">
        <w:rPr>
          <w:rFonts w:ascii="HelveticaNeueLT Pro 65 Md" w:hAnsi="HelveticaNeueLT Pro 65 Md" w:cs="HelveticaNeueLT Pro 65 Md"/>
          <w:sz w:val="22"/>
          <w:szCs w:val="30"/>
          <w:vertAlign w:val="superscript"/>
        </w:rPr>
        <w:t>®</w:t>
      </w:r>
      <w:r w:rsidR="00A36E69">
        <w:rPr>
          <w:rFonts w:ascii="HelveticaNeueLT Pro 65 Md" w:hAnsi="HelveticaNeueLT Pro 65 Md" w:cs="HelveticaNeueLT Pro 65 Md"/>
          <w:sz w:val="22"/>
          <w:szCs w:val="30"/>
        </w:rPr>
        <w:t xml:space="preserve"> Automotive Industrie</w:t>
      </w:r>
      <w:r>
        <w:rPr>
          <w:rFonts w:ascii="HelveticaNeueLT Pro 65 Md" w:hAnsi="HelveticaNeueLT Pro 65 Md" w:cs="HelveticaNeueLT Pro 65 Md"/>
          <w:sz w:val="22"/>
          <w:szCs w:val="30"/>
        </w:rPr>
        <w:t xml:space="preserve"> nicht erst beim Produkt oder der Lösung an. Mit vielfältigen </w:t>
      </w:r>
      <w:hyperlink r:id="rId28" w:history="1">
        <w:r w:rsidRPr="00691133">
          <w:rPr>
            <w:rStyle w:val="Hyperlink"/>
            <w:rFonts w:ascii="HelveticaNeueLT Pro 65 Md" w:hAnsi="HelveticaNeueLT Pro 65 Md" w:cs="HelveticaNeueLT Pro 65 Md"/>
            <w:sz w:val="22"/>
            <w:szCs w:val="30"/>
          </w:rPr>
          <w:t>Dienstleistungen</w:t>
        </w:r>
      </w:hyperlink>
      <w:r w:rsidR="00691133">
        <w:rPr>
          <w:rFonts w:ascii="HelveticaNeueLT Pro 65 Md" w:hAnsi="HelveticaNeueLT Pro 65 Md" w:cs="HelveticaNeueLT Pro 65 Md"/>
          <w:sz w:val="22"/>
          <w:szCs w:val="30"/>
        </w:rPr>
        <w:t xml:space="preserve"> und </w:t>
      </w:r>
      <w:hyperlink r:id="rId29" w:history="1">
        <w:r w:rsidR="00691133" w:rsidRPr="00691133">
          <w:rPr>
            <w:rStyle w:val="Hyperlink"/>
            <w:rFonts w:ascii="HelveticaNeueLT Pro 65 Md" w:hAnsi="HelveticaNeueLT Pro 65 Md" w:cs="HelveticaNeueLT Pro 65 Md"/>
            <w:sz w:val="22"/>
            <w:szCs w:val="30"/>
          </w:rPr>
          <w:t>Tools</w:t>
        </w:r>
      </w:hyperlink>
      <w:r>
        <w:rPr>
          <w:rFonts w:ascii="HelveticaNeueLT Pro 65 Md" w:hAnsi="HelveticaNeueLT Pro 65 Md" w:cs="HelveticaNeueLT Pro 65 Md"/>
          <w:sz w:val="22"/>
          <w:szCs w:val="30"/>
        </w:rPr>
        <w:t xml:space="preserve"> rund um die Anforderungen einer Automobilfertigung, stehen Experten aus Bruchsal oder vor Ort für alle Belange zur Verfügung.</w:t>
      </w:r>
    </w:p>
    <w:p w14:paraId="6F499889" w14:textId="77777777" w:rsidR="00771A2C" w:rsidRDefault="00771A2C" w:rsidP="00771A2C">
      <w:pPr>
        <w:pStyle w:val="Listenabsatz"/>
        <w:numPr>
          <w:ilvl w:val="0"/>
          <w:numId w:val="2"/>
        </w:numPr>
        <w:spacing w:before="120" w:after="120" w:line="360" w:lineRule="auto"/>
        <w:jc w:val="both"/>
        <w:rPr>
          <w:rFonts w:ascii="HelveticaNeueLT Pro 65 Md" w:hAnsi="HelveticaNeueLT Pro 65 Md" w:cs="HelveticaNeueLT Pro 65 Md"/>
          <w:sz w:val="22"/>
          <w:szCs w:val="30"/>
        </w:rPr>
      </w:pPr>
      <w:r w:rsidRPr="00691133">
        <w:rPr>
          <w:rStyle w:val="Hyperlink"/>
          <w:rFonts w:ascii="HelveticaNeueLT Pro 65 Md" w:hAnsi="HelveticaNeueLT Pro 65 Md" w:cs="HelveticaNeueLT Pro 65 Md"/>
          <w:color w:val="auto"/>
          <w:sz w:val="22"/>
          <w:szCs w:val="30"/>
          <w:u w:val="none"/>
        </w:rPr>
        <w:t>Prozessberatung</w:t>
      </w:r>
      <w:r w:rsidR="0009779A">
        <w:rPr>
          <w:rFonts w:ascii="HelveticaNeueLT Pro 65 Md" w:hAnsi="HelveticaNeueLT Pro 65 Md" w:cs="HelveticaNeueLT Pro 65 Md"/>
          <w:sz w:val="22"/>
          <w:szCs w:val="30"/>
        </w:rPr>
        <w:t>: Maßgeschneiderte Lösungen für Wertschöpfungsketten</w:t>
      </w:r>
      <w:r w:rsidR="00F14DA0">
        <w:rPr>
          <w:rFonts w:ascii="HelveticaNeueLT Pro 65 Md" w:hAnsi="HelveticaNeueLT Pro 65 Md" w:cs="HelveticaNeueLT Pro 65 Md"/>
          <w:sz w:val="22"/>
          <w:szCs w:val="30"/>
        </w:rPr>
        <w:t>.</w:t>
      </w:r>
    </w:p>
    <w:p w14:paraId="756DA9F1" w14:textId="77777777" w:rsidR="00F14DA0" w:rsidRDefault="00F14DA0" w:rsidP="00771A2C">
      <w:pPr>
        <w:pStyle w:val="Listenabsatz"/>
        <w:numPr>
          <w:ilvl w:val="0"/>
          <w:numId w:val="2"/>
        </w:numPr>
        <w:spacing w:before="120" w:after="120" w:line="360" w:lineRule="auto"/>
        <w:jc w:val="both"/>
        <w:rPr>
          <w:rFonts w:ascii="HelveticaNeueLT Pro 65 Md" w:hAnsi="HelveticaNeueLT Pro 65 Md" w:cs="HelveticaNeueLT Pro 65 Md"/>
          <w:sz w:val="22"/>
          <w:szCs w:val="30"/>
        </w:rPr>
      </w:pPr>
      <w:proofErr w:type="spellStart"/>
      <w:r w:rsidRPr="00691133">
        <w:rPr>
          <w:rStyle w:val="Hyperlink"/>
          <w:rFonts w:ascii="HelveticaNeueLT Pro 65 Md" w:hAnsi="HelveticaNeueLT Pro 65 Md" w:cs="HelveticaNeueLT Pro 65 Md"/>
          <w:color w:val="auto"/>
          <w:sz w:val="22"/>
          <w:szCs w:val="30"/>
          <w:u w:val="none"/>
        </w:rPr>
        <w:t>Safety</w:t>
      </w:r>
      <w:proofErr w:type="spellEnd"/>
      <w:r w:rsidRPr="00691133">
        <w:rPr>
          <w:rStyle w:val="Hyperlink"/>
          <w:rFonts w:ascii="HelveticaNeueLT Pro 65 Md" w:hAnsi="HelveticaNeueLT Pro 65 Md" w:cs="HelveticaNeueLT Pro 65 Md"/>
          <w:color w:val="auto"/>
          <w:sz w:val="22"/>
          <w:szCs w:val="30"/>
          <w:u w:val="none"/>
        </w:rPr>
        <w:t>-Dienstleistungen</w:t>
      </w:r>
      <w:r>
        <w:rPr>
          <w:rFonts w:ascii="HelveticaNeueLT Pro 65 Md" w:hAnsi="HelveticaNeueLT Pro 65 Md" w:cs="HelveticaNeueLT Pro 65 Md"/>
          <w:sz w:val="22"/>
          <w:szCs w:val="30"/>
        </w:rPr>
        <w:t>: Egal zu welcher eingesetzten Applikation – wir stehen für Fragen zur Sicherheitstechnik zur Verfügung.</w:t>
      </w:r>
    </w:p>
    <w:p w14:paraId="0B1D6B3B" w14:textId="62E3393B" w:rsidR="00F14DA0" w:rsidRDefault="00F14DA0" w:rsidP="00771A2C">
      <w:pPr>
        <w:pStyle w:val="Listenabsatz"/>
        <w:numPr>
          <w:ilvl w:val="0"/>
          <w:numId w:val="2"/>
        </w:numPr>
        <w:spacing w:before="120" w:after="120" w:line="360" w:lineRule="auto"/>
        <w:jc w:val="both"/>
        <w:rPr>
          <w:rFonts w:ascii="HelveticaNeueLT Pro 65 Md" w:hAnsi="HelveticaNeueLT Pro 65 Md" w:cs="HelveticaNeueLT Pro 65 Md"/>
          <w:sz w:val="22"/>
          <w:szCs w:val="30"/>
        </w:rPr>
      </w:pPr>
      <w:r w:rsidRPr="00691133">
        <w:rPr>
          <w:rStyle w:val="Hyperlink"/>
          <w:rFonts w:ascii="HelveticaNeueLT Pro 65 Md" w:hAnsi="HelveticaNeueLT Pro 65 Md" w:cs="HelveticaNeueLT Pro 65 Md"/>
          <w:color w:val="auto"/>
          <w:sz w:val="22"/>
          <w:szCs w:val="30"/>
          <w:u w:val="none"/>
        </w:rPr>
        <w:t>Energieberatung</w:t>
      </w:r>
      <w:r>
        <w:rPr>
          <w:rFonts w:ascii="HelveticaNeueLT Pro 65 Md" w:hAnsi="HelveticaNeueLT Pro 65 Md" w:cs="HelveticaNeueLT Pro 65 Md"/>
          <w:sz w:val="22"/>
          <w:szCs w:val="30"/>
        </w:rPr>
        <w:t>: Sie wollen den Energieverbrauch eine</w:t>
      </w:r>
      <w:r w:rsidR="0051130E">
        <w:rPr>
          <w:rFonts w:ascii="HelveticaNeueLT Pro 65 Md" w:hAnsi="HelveticaNeueLT Pro 65 Md" w:cs="HelveticaNeueLT Pro 65 Md"/>
          <w:sz w:val="22"/>
          <w:szCs w:val="30"/>
        </w:rPr>
        <w:t>r</w:t>
      </w:r>
      <w:r>
        <w:rPr>
          <w:rFonts w:ascii="HelveticaNeueLT Pro 65 Md" w:hAnsi="HelveticaNeueLT Pro 65 Md" w:cs="HelveticaNeueLT Pro 65 Md"/>
          <w:sz w:val="22"/>
          <w:szCs w:val="30"/>
        </w:rPr>
        <w:t xml:space="preserve"> Applikation oder gleich Ihrer gesamten Fabrikation reduzieren? </w:t>
      </w:r>
      <w:r>
        <w:rPr>
          <w:rFonts w:ascii="HelveticaNeueLT Pro 65 Md" w:hAnsi="HelveticaNeueLT Pro 65 Md" w:cs="HelveticaNeueLT Pro 65 Md"/>
          <w:sz w:val="22"/>
          <w:szCs w:val="30"/>
        </w:rPr>
        <w:lastRenderedPageBreak/>
        <w:t xml:space="preserve">Unsere Experten in der Energieberatung gehen gerne </w:t>
      </w:r>
      <w:bookmarkStart w:id="0" w:name="_GoBack"/>
      <w:bookmarkEnd w:id="0"/>
      <w:r>
        <w:rPr>
          <w:rFonts w:ascii="HelveticaNeueLT Pro 65 Md" w:hAnsi="HelveticaNeueLT Pro 65 Md" w:cs="HelveticaNeueLT Pro 65 Md"/>
          <w:sz w:val="22"/>
          <w:szCs w:val="30"/>
        </w:rPr>
        <w:t>bestehende oder neue Anlage</w:t>
      </w:r>
      <w:r w:rsidR="0051130E">
        <w:rPr>
          <w:rFonts w:ascii="HelveticaNeueLT Pro 65 Md" w:hAnsi="HelveticaNeueLT Pro 65 Md" w:cs="HelveticaNeueLT Pro 65 Md"/>
          <w:sz w:val="22"/>
          <w:szCs w:val="30"/>
        </w:rPr>
        <w:t>n</w:t>
      </w:r>
      <w:r>
        <w:rPr>
          <w:rFonts w:ascii="HelveticaNeueLT Pro 65 Md" w:hAnsi="HelveticaNeueLT Pro 65 Md" w:cs="HelveticaNeueLT Pro 65 Md"/>
          <w:sz w:val="22"/>
          <w:szCs w:val="30"/>
        </w:rPr>
        <w:t xml:space="preserve"> mit Ihnen durch und zeigen auf, wo es möglich ist Energie einzusparen.</w:t>
      </w:r>
    </w:p>
    <w:p w14:paraId="02A76079" w14:textId="77777777" w:rsidR="00771A2C" w:rsidRDefault="0009779A" w:rsidP="00771A2C">
      <w:pPr>
        <w:pStyle w:val="Listenabsatz"/>
        <w:numPr>
          <w:ilvl w:val="0"/>
          <w:numId w:val="2"/>
        </w:numPr>
        <w:spacing w:before="120" w:after="120" w:line="360" w:lineRule="auto"/>
        <w:jc w:val="both"/>
        <w:rPr>
          <w:rFonts w:ascii="HelveticaNeueLT Pro 65 Md" w:hAnsi="HelveticaNeueLT Pro 65 Md" w:cs="HelveticaNeueLT Pro 65 Md"/>
          <w:sz w:val="22"/>
          <w:szCs w:val="30"/>
        </w:rPr>
      </w:pPr>
      <w:r w:rsidRPr="00691133">
        <w:rPr>
          <w:rStyle w:val="Hyperlink"/>
          <w:rFonts w:ascii="HelveticaNeueLT Pro 65 Md" w:hAnsi="HelveticaNeueLT Pro 65 Md" w:cs="HelveticaNeueLT Pro 65 Md"/>
          <w:color w:val="auto"/>
          <w:sz w:val="22"/>
          <w:szCs w:val="30"/>
          <w:u w:val="none"/>
        </w:rPr>
        <w:t>Service</w:t>
      </w:r>
      <w:r w:rsidRPr="00691133">
        <w:rPr>
          <w:rFonts w:ascii="HelveticaNeueLT Pro 65 Md" w:hAnsi="HelveticaNeueLT Pro 65 Md" w:cs="HelveticaNeueLT Pro 65 Md"/>
          <w:sz w:val="22"/>
          <w:szCs w:val="30"/>
        </w:rPr>
        <w:t xml:space="preserve">: </w:t>
      </w:r>
      <w:r>
        <w:rPr>
          <w:rFonts w:ascii="HelveticaNeueLT Pro 65 Md" w:hAnsi="HelveticaNeueLT Pro 65 Md" w:cs="HelveticaNeueLT Pro 65 Md"/>
          <w:sz w:val="22"/>
          <w:szCs w:val="30"/>
        </w:rPr>
        <w:t xml:space="preserve">Egal welche Unterstützung Planer und Betreiber benötigen, über die Life Cycle Services stehen Experten mit Services </w:t>
      </w:r>
      <w:r w:rsidR="005C3BA7">
        <w:rPr>
          <w:rFonts w:ascii="HelveticaNeueLT Pro 65 Md" w:hAnsi="HelveticaNeueLT Pro 65 Md" w:cs="HelveticaNeueLT Pro 65 Md"/>
          <w:sz w:val="22"/>
          <w:szCs w:val="30"/>
        </w:rPr>
        <w:t>entlang</w:t>
      </w:r>
      <w:r>
        <w:rPr>
          <w:rFonts w:ascii="HelveticaNeueLT Pro 65 Md" w:hAnsi="HelveticaNeueLT Pro 65 Md" w:cs="HelveticaNeueLT Pro 65 Md"/>
          <w:sz w:val="22"/>
          <w:szCs w:val="30"/>
        </w:rPr>
        <w:t xml:space="preserve"> des kompletten </w:t>
      </w:r>
      <w:proofErr w:type="spellStart"/>
      <w:r>
        <w:rPr>
          <w:rFonts w:ascii="HelveticaNeueLT Pro 65 Md" w:hAnsi="HelveticaNeueLT Pro 65 Md" w:cs="HelveticaNeueLT Pro 65 Md"/>
          <w:sz w:val="22"/>
          <w:szCs w:val="30"/>
        </w:rPr>
        <w:t>Anlagenlebenzyklus</w:t>
      </w:r>
      <w:proofErr w:type="spellEnd"/>
      <w:r>
        <w:rPr>
          <w:rFonts w:ascii="HelveticaNeueLT Pro 65 Md" w:hAnsi="HelveticaNeueLT Pro 65 Md" w:cs="HelveticaNeueLT Pro 65 Md"/>
          <w:sz w:val="22"/>
          <w:szCs w:val="30"/>
        </w:rPr>
        <w:t xml:space="preserve"> zur Verfügung. </w:t>
      </w:r>
    </w:p>
    <w:p w14:paraId="6A2CB19C" w14:textId="77777777" w:rsidR="00F14DA0" w:rsidRDefault="00F14DA0" w:rsidP="00771A2C">
      <w:pPr>
        <w:pStyle w:val="Listenabsatz"/>
        <w:numPr>
          <w:ilvl w:val="0"/>
          <w:numId w:val="2"/>
        </w:numPr>
        <w:spacing w:before="120" w:after="120" w:line="360" w:lineRule="auto"/>
        <w:jc w:val="both"/>
        <w:rPr>
          <w:rFonts w:ascii="HelveticaNeueLT Pro 65 Md" w:hAnsi="HelveticaNeueLT Pro 65 Md" w:cs="HelveticaNeueLT Pro 65 Md"/>
          <w:sz w:val="22"/>
          <w:szCs w:val="30"/>
        </w:rPr>
      </w:pPr>
      <w:proofErr w:type="spellStart"/>
      <w:r w:rsidRPr="00691133">
        <w:rPr>
          <w:rStyle w:val="Hyperlink"/>
          <w:rFonts w:ascii="HelveticaNeueLT Pro 65 Md" w:hAnsi="HelveticaNeueLT Pro 65 Md" w:cs="HelveticaNeueLT Pro 65 Md"/>
          <w:color w:val="auto"/>
          <w:sz w:val="22"/>
          <w:szCs w:val="30"/>
          <w:u w:val="none"/>
        </w:rPr>
        <w:t>Predictive</w:t>
      </w:r>
      <w:proofErr w:type="spellEnd"/>
      <w:r w:rsidRPr="00691133">
        <w:rPr>
          <w:rStyle w:val="Hyperlink"/>
          <w:rFonts w:ascii="HelveticaNeueLT Pro 65 Md" w:hAnsi="HelveticaNeueLT Pro 65 Md" w:cs="HelveticaNeueLT Pro 65 Md"/>
          <w:color w:val="auto"/>
          <w:sz w:val="22"/>
          <w:szCs w:val="30"/>
          <w:u w:val="none"/>
        </w:rPr>
        <w:t xml:space="preserve"> Maintenance</w:t>
      </w:r>
      <w:r>
        <w:rPr>
          <w:rFonts w:ascii="HelveticaNeueLT Pro 65 Md" w:hAnsi="HelveticaNeueLT Pro 65 Md" w:cs="HelveticaNeueLT Pro 65 Md"/>
          <w:sz w:val="22"/>
          <w:szCs w:val="30"/>
        </w:rPr>
        <w:t>: Sie wollen Fehler und mögliche Ausfälle erkennen, bevor sie entstehen? Das wollen wir auch. Daher arbeiten wir mit dem Konzept DriveRadar</w:t>
      </w:r>
      <w:r w:rsidRPr="00164FC5">
        <w:rPr>
          <w:rFonts w:ascii="HelveticaNeueLT Pro 65 Md" w:hAnsi="HelveticaNeueLT Pro 65 Md" w:cs="HelveticaNeueLT Pro 65 Md"/>
          <w:sz w:val="22"/>
          <w:szCs w:val="30"/>
          <w:vertAlign w:val="superscript"/>
        </w:rPr>
        <w:t>®</w:t>
      </w:r>
      <w:r w:rsidR="00164FC5">
        <w:rPr>
          <w:rFonts w:ascii="HelveticaNeueLT Pro 65 Md" w:hAnsi="HelveticaNeueLT Pro 65 Md" w:cs="HelveticaNeueLT Pro 65 Md"/>
          <w:sz w:val="22"/>
          <w:szCs w:val="30"/>
        </w:rPr>
        <w:t xml:space="preserve"> mit Planern und Betreibern Lösungen aus, um allen Beteiligten die volle Transparenz über Prozesse, Abläufe und technisch bedingte Unregelmäßigkeiten zu ermöglichen.</w:t>
      </w:r>
    </w:p>
    <w:p w14:paraId="4FA69B98" w14:textId="77777777" w:rsidR="00515B3C" w:rsidRPr="00771A2C" w:rsidRDefault="00515B3C" w:rsidP="00771A2C">
      <w:pPr>
        <w:pStyle w:val="Listenabsatz"/>
        <w:numPr>
          <w:ilvl w:val="0"/>
          <w:numId w:val="2"/>
        </w:numPr>
        <w:spacing w:before="120" w:after="120" w:line="360" w:lineRule="auto"/>
        <w:jc w:val="both"/>
        <w:rPr>
          <w:rFonts w:ascii="HelveticaNeueLT Pro 65 Md" w:hAnsi="HelveticaNeueLT Pro 65 Md" w:cs="HelveticaNeueLT Pro 65 Md"/>
          <w:sz w:val="22"/>
          <w:szCs w:val="30"/>
        </w:rPr>
      </w:pPr>
      <w:r w:rsidRPr="00691133">
        <w:rPr>
          <w:rStyle w:val="Hyperlink"/>
          <w:rFonts w:ascii="HelveticaNeueLT Pro 65 Md" w:hAnsi="HelveticaNeueLT Pro 65 Md" w:cs="HelveticaNeueLT Pro 65 Md"/>
          <w:color w:val="auto"/>
          <w:sz w:val="22"/>
          <w:szCs w:val="30"/>
          <w:u w:val="none"/>
        </w:rPr>
        <w:t>Schulung und Training</w:t>
      </w:r>
      <w:r>
        <w:rPr>
          <w:rFonts w:ascii="HelveticaNeueLT Pro 65 Md" w:hAnsi="HelveticaNeueLT Pro 65 Md" w:cs="HelveticaNeueLT Pro 65 Md"/>
          <w:sz w:val="22"/>
          <w:szCs w:val="30"/>
        </w:rPr>
        <w:t>: Wenn Betreiber ihr eigenes Servicepersonal in puncto antriebstechnischem Wissen an der Spitze der Branche halten wollen, bieten sich die vielfältigen Weiterbildungsmöglichkeiten der DriveAcademy</w:t>
      </w:r>
      <w:r w:rsidRPr="00515B3C">
        <w:rPr>
          <w:rFonts w:ascii="HelveticaNeueLT Pro 65 Md" w:hAnsi="HelveticaNeueLT Pro 65 Md" w:cs="HelveticaNeueLT Pro 65 Md"/>
          <w:sz w:val="22"/>
          <w:szCs w:val="30"/>
          <w:vertAlign w:val="superscript"/>
        </w:rPr>
        <w:t>®</w:t>
      </w:r>
      <w:r>
        <w:rPr>
          <w:rFonts w:ascii="HelveticaNeueLT Pro 65 Md" w:hAnsi="HelveticaNeueLT Pro 65 Md" w:cs="HelveticaNeueLT Pro 65 Md"/>
          <w:sz w:val="22"/>
          <w:szCs w:val="30"/>
        </w:rPr>
        <w:t xml:space="preserve">, dem Bildungsinstitut von SEW-EURODRIVE an. </w:t>
      </w:r>
    </w:p>
    <w:p w14:paraId="45ABF29B" w14:textId="77777777" w:rsidR="00707FFC" w:rsidRDefault="00707FFC">
      <w:pPr>
        <w:suppressAutoHyphens w:val="0"/>
        <w:rPr>
          <w:rFonts w:ascii="HelveticaNeueLT Pro 65 Md" w:hAnsi="HelveticaNeueLT Pro 65 Md" w:cs="HelveticaNeueLT Pro 65 Md"/>
          <w:b/>
          <w:bCs/>
          <w:color w:val="000000"/>
          <w:sz w:val="20"/>
          <w:szCs w:val="20"/>
        </w:rPr>
      </w:pPr>
      <w:r>
        <w:rPr>
          <w:rFonts w:ascii="HelveticaNeueLT Pro 65 Md" w:hAnsi="HelveticaNeueLT Pro 65 Md" w:cs="HelveticaNeueLT Pro 65 Md"/>
          <w:b/>
          <w:bCs/>
          <w:color w:val="000000"/>
          <w:sz w:val="20"/>
          <w:szCs w:val="20"/>
        </w:rPr>
        <w:br w:type="page"/>
      </w:r>
    </w:p>
    <w:p w14:paraId="7086FCB9" w14:textId="77777777" w:rsidR="00CB6FC4" w:rsidRDefault="00CB6FC4">
      <w:pPr>
        <w:pStyle w:val="StandardWeb"/>
        <w:spacing w:before="200" w:after="200" w:line="360" w:lineRule="auto"/>
        <w:rPr>
          <w:rFonts w:ascii="HelveticaNeueLT Pro 65 Md" w:hAnsi="HelveticaNeueLT Pro 65 Md" w:cs="HelveticaNeueLT Pro 65 Md"/>
          <w:b/>
          <w:bCs/>
          <w:sz w:val="20"/>
          <w:szCs w:val="20"/>
        </w:rPr>
      </w:pPr>
      <w:r>
        <w:rPr>
          <w:rFonts w:ascii="HelveticaNeueLT Pro 65 Md" w:hAnsi="HelveticaNeueLT Pro 65 Md" w:cs="HelveticaNeueLT Pro 65 Md"/>
          <w:b/>
          <w:bCs/>
          <w:color w:val="000000"/>
          <w:sz w:val="20"/>
          <w:szCs w:val="20"/>
        </w:rPr>
        <w:lastRenderedPageBreak/>
        <w:t xml:space="preserve">Stichwort für Leseranfragen: </w:t>
      </w:r>
      <w:r w:rsidR="00B06DB9">
        <w:rPr>
          <w:rFonts w:ascii="HelveticaNeueLT Pro 65 Md" w:hAnsi="HelveticaNeueLT Pro 65 Md" w:cs="HelveticaNeueLT Pro 65 Md"/>
          <w:b/>
          <w:bCs/>
          <w:color w:val="000000"/>
          <w:sz w:val="20"/>
          <w:szCs w:val="20"/>
        </w:rPr>
        <w:t>„</w:t>
      </w:r>
      <w:r w:rsidR="00B6282A">
        <w:rPr>
          <w:rFonts w:ascii="HelveticaNeueLT Pro 65 Md" w:hAnsi="HelveticaNeueLT Pro 65 Md" w:cs="HelveticaNeueLT Pro 65 Md"/>
          <w:b/>
          <w:bCs/>
          <w:color w:val="000000"/>
          <w:sz w:val="20"/>
          <w:szCs w:val="20"/>
        </w:rPr>
        <w:t>SEW-</w:t>
      </w:r>
      <w:r w:rsidR="00861F2A">
        <w:rPr>
          <w:rFonts w:ascii="HelveticaNeueLT Pro 65 Md" w:hAnsi="HelveticaNeueLT Pro 65 Md" w:cs="HelveticaNeueLT Pro 65 Md"/>
          <w:b/>
          <w:bCs/>
          <w:color w:val="000000"/>
          <w:sz w:val="20"/>
          <w:szCs w:val="20"/>
        </w:rPr>
        <w:t>Automotive</w:t>
      </w:r>
      <w:r w:rsidR="00201910">
        <w:rPr>
          <w:rFonts w:ascii="HelveticaNeueLT Pro 65 Md" w:hAnsi="HelveticaNeueLT Pro 65 Md" w:cs="HelveticaNeueLT Pro 65 Md"/>
          <w:b/>
          <w:bCs/>
          <w:color w:val="000000"/>
          <w:sz w:val="20"/>
          <w:szCs w:val="20"/>
        </w:rPr>
        <w:t>“</w:t>
      </w:r>
    </w:p>
    <w:p w14:paraId="059A2BF0" w14:textId="77777777" w:rsidR="00CB6FC4" w:rsidRDefault="00CB6FC4">
      <w:pPr>
        <w:pStyle w:val="StandardWeb"/>
        <w:spacing w:before="200" w:after="200" w:line="360" w:lineRule="auto"/>
        <w:rPr>
          <w:rFonts w:ascii="HelveticaNeueLT Pro 65 Md" w:hAnsi="HelveticaNeueLT Pro 65 Md" w:cs="HelveticaNeueLT Pro 65 Md"/>
          <w:b/>
          <w:bCs/>
          <w:color w:val="000000"/>
          <w:sz w:val="20"/>
          <w:szCs w:val="20"/>
        </w:rPr>
      </w:pPr>
      <w:r>
        <w:rPr>
          <w:rFonts w:ascii="HelveticaNeueLT Pro 65 Md" w:hAnsi="HelveticaNeueLT Pro 65 Md" w:cs="HelveticaNeueLT Pro 65 Md"/>
          <w:b/>
          <w:bCs/>
          <w:sz w:val="20"/>
          <w:szCs w:val="20"/>
        </w:rPr>
        <w:t>Zu dieser Pre</w:t>
      </w:r>
      <w:r w:rsidR="0090182A">
        <w:rPr>
          <w:rFonts w:ascii="HelveticaNeueLT Pro 65 Md" w:hAnsi="HelveticaNeueLT Pro 65 Md" w:cs="HelveticaNeueLT Pro 65 Md"/>
          <w:b/>
          <w:bCs/>
          <w:sz w:val="20"/>
          <w:szCs w:val="20"/>
        </w:rPr>
        <w:t xml:space="preserve">sseinformation gehört das Bild </w:t>
      </w:r>
      <w:r w:rsidR="00E140ED">
        <w:rPr>
          <w:rFonts w:ascii="HelveticaNeueLT Pro 65 Md" w:hAnsi="HelveticaNeueLT Pro 65 Md" w:cs="HelveticaNeueLT Pro 65 Md"/>
          <w:b/>
          <w:bCs/>
          <w:sz w:val="20"/>
          <w:szCs w:val="20"/>
        </w:rPr>
        <w:t>„</w:t>
      </w:r>
      <w:r w:rsidR="003936C6">
        <w:rPr>
          <w:rFonts w:ascii="HelveticaNeueLT Pro 65 Md" w:hAnsi="HelveticaNeueLT Pro 65 Md" w:cs="HelveticaNeueLT Pro 65 Md"/>
          <w:b/>
          <w:bCs/>
          <w:sz w:val="20"/>
          <w:szCs w:val="20"/>
        </w:rPr>
        <w:t>SEW</w:t>
      </w:r>
      <w:r w:rsidR="00C07706">
        <w:rPr>
          <w:rFonts w:ascii="HelveticaNeueLT Pro 65 Md" w:hAnsi="HelveticaNeueLT Pro 65 Md" w:cs="HelveticaNeueLT Pro 65 Md"/>
          <w:b/>
          <w:bCs/>
          <w:sz w:val="20"/>
          <w:szCs w:val="20"/>
        </w:rPr>
        <w:t>-</w:t>
      </w:r>
      <w:r w:rsidR="00861F2A">
        <w:rPr>
          <w:rFonts w:ascii="HelveticaNeueLT Pro 65 Md" w:hAnsi="HelveticaNeueLT Pro 65 Md" w:cs="HelveticaNeueLT Pro 65 Md"/>
          <w:b/>
          <w:bCs/>
          <w:sz w:val="20"/>
          <w:szCs w:val="20"/>
        </w:rPr>
        <w:t>Automotive</w:t>
      </w:r>
      <w:r w:rsidR="00E140ED">
        <w:rPr>
          <w:rFonts w:ascii="HelveticaNeueLT Pro 65 Md" w:hAnsi="HelveticaNeueLT Pro 65 Md" w:cs="HelveticaNeueLT Pro 65 Md"/>
          <w:b/>
          <w:bCs/>
          <w:sz w:val="20"/>
          <w:szCs w:val="20"/>
        </w:rPr>
        <w:t>“</w:t>
      </w:r>
      <w:r w:rsidR="0090182A">
        <w:rPr>
          <w:rFonts w:ascii="HelveticaNeueLT Pro 65 Md" w:hAnsi="HelveticaNeueLT Pro 65 Md" w:cs="HelveticaNeueLT Pro 65 Md"/>
          <w:b/>
          <w:bCs/>
          <w:sz w:val="20"/>
          <w:szCs w:val="20"/>
        </w:rPr>
        <w:t>.</w:t>
      </w:r>
      <w:r>
        <w:rPr>
          <w:rFonts w:ascii="HelveticaNeueLT Pro 65 Md" w:hAnsi="HelveticaNeueLT Pro 65 Md" w:cs="HelveticaNeueLT Pro 65 Md"/>
          <w:b/>
          <w:bCs/>
          <w:sz w:val="20"/>
          <w:szCs w:val="20"/>
        </w:rPr>
        <w:t xml:space="preserve"> </w:t>
      </w:r>
    </w:p>
    <w:p w14:paraId="06944ADE" w14:textId="77777777" w:rsidR="009676EB" w:rsidRDefault="00CB6FC4">
      <w:pPr>
        <w:pStyle w:val="StandardWeb"/>
        <w:spacing w:before="200" w:after="200" w:line="360" w:lineRule="auto"/>
        <w:rPr>
          <w:rFonts w:ascii="HelveticaNeueLT Pro 65 Md" w:hAnsi="HelveticaNeueLT Pro 65 Md" w:cs="HelveticaNeueLT Pro 65 Md"/>
          <w:bCs/>
          <w:color w:val="000000"/>
          <w:sz w:val="20"/>
          <w:szCs w:val="20"/>
        </w:rPr>
      </w:pPr>
      <w:r>
        <w:rPr>
          <w:rFonts w:ascii="HelveticaNeueLT Pro 65 Md" w:hAnsi="HelveticaNeueLT Pro 65 Md" w:cs="HelveticaNeueLT Pro 65 Md"/>
          <w:b/>
          <w:bCs/>
          <w:color w:val="000000"/>
          <w:sz w:val="20"/>
          <w:szCs w:val="20"/>
        </w:rPr>
        <w:t xml:space="preserve">Sie finden diese Pressemeldung auch unter </w:t>
      </w:r>
      <w:hyperlink r:id="rId30" w:history="1">
        <w:r w:rsidR="009676EB" w:rsidRPr="001154A0">
          <w:rPr>
            <w:rStyle w:val="Hyperlink"/>
            <w:rFonts w:ascii="HelveticaNeueLT Pro 65 Md" w:hAnsi="HelveticaNeueLT Pro 65 Md" w:cs="HelveticaNeueLT Pro 65 Md"/>
            <w:bCs/>
            <w:sz w:val="20"/>
            <w:szCs w:val="20"/>
          </w:rPr>
          <w:t>sew-eurodrive</w:t>
        </w:r>
        <w:r w:rsidR="009676EB" w:rsidRPr="001154A0">
          <w:rPr>
            <w:rStyle w:val="Hyperlink"/>
            <w:rFonts w:ascii="HelveticaNeueLT Pro 65 Md" w:hAnsi="HelveticaNeueLT Pro 65 Md" w:cs="HelveticaNeueLT Pro 65 Md"/>
            <w:b/>
            <w:bCs/>
            <w:sz w:val="20"/>
            <w:szCs w:val="20"/>
          </w:rPr>
          <w:t>.</w:t>
        </w:r>
        <w:r w:rsidR="009676EB" w:rsidRPr="001154A0">
          <w:rPr>
            <w:rStyle w:val="Hyperlink"/>
            <w:rFonts w:ascii="HelveticaNeueLT Pro 65 Md" w:hAnsi="HelveticaNeueLT Pro 65 Md" w:cs="HelveticaNeueLT Pro 65 Md"/>
            <w:bCs/>
            <w:sz w:val="20"/>
            <w:szCs w:val="20"/>
          </w:rPr>
          <w:t>de/presse</w:t>
        </w:r>
      </w:hyperlink>
      <w:r w:rsidR="0085420D">
        <w:rPr>
          <w:rFonts w:ascii="HelveticaNeueLT Pro 65 Md" w:hAnsi="HelveticaNeueLT Pro 65 Md" w:cs="HelveticaNeueLT Pro 65 Md"/>
          <w:bCs/>
          <w:color w:val="000000"/>
          <w:sz w:val="20"/>
          <w:szCs w:val="20"/>
        </w:rPr>
        <w:t xml:space="preserve"> </w:t>
      </w:r>
    </w:p>
    <w:p w14:paraId="0208CE5D" w14:textId="77777777" w:rsidR="00CB6FC4" w:rsidRDefault="00CB6FC4">
      <w:pPr>
        <w:pStyle w:val="StandardWeb"/>
        <w:spacing w:before="200" w:after="200" w:line="360" w:lineRule="auto"/>
        <w:rPr>
          <w:rFonts w:ascii="HelveticaNeueLT Pro 65 Md" w:hAnsi="HelveticaNeueLT Pro 65 Md" w:cs="HelveticaNeueLT Pro 65 Md"/>
          <w:b/>
          <w:bCs/>
          <w:color w:val="000000"/>
          <w:sz w:val="20"/>
          <w:szCs w:val="20"/>
        </w:rPr>
      </w:pPr>
      <w:r>
        <w:rPr>
          <w:rFonts w:ascii="HelveticaNeueLT Pro 65 Md" w:hAnsi="HelveticaNeueLT Pro 65 Md" w:cs="HelveticaNeueLT Pro 65 Md"/>
          <w:b/>
          <w:bCs/>
          <w:color w:val="000000"/>
          <w:sz w:val="20"/>
          <w:szCs w:val="20"/>
        </w:rPr>
        <w:t xml:space="preserve">Gültig bis: </w:t>
      </w:r>
      <w:r w:rsidR="005648E2">
        <w:rPr>
          <w:rFonts w:ascii="HelveticaNeueLT Pro 65 Md" w:hAnsi="HelveticaNeueLT Pro 65 Md" w:cs="HelveticaNeueLT Pro 65 Md"/>
          <w:b/>
          <w:bCs/>
          <w:color w:val="000000"/>
          <w:sz w:val="20"/>
          <w:szCs w:val="20"/>
        </w:rPr>
        <w:t>01</w:t>
      </w:r>
      <w:r>
        <w:rPr>
          <w:rFonts w:ascii="HelveticaNeueLT Pro 65 Md" w:hAnsi="HelveticaNeueLT Pro 65 Md" w:cs="HelveticaNeueLT Pro 65 Md"/>
          <w:b/>
          <w:bCs/>
          <w:color w:val="000000"/>
          <w:sz w:val="20"/>
          <w:szCs w:val="20"/>
        </w:rPr>
        <w:t>.</w:t>
      </w:r>
      <w:r w:rsidR="005648E2">
        <w:rPr>
          <w:rFonts w:ascii="HelveticaNeueLT Pro 65 Md" w:hAnsi="HelveticaNeueLT Pro 65 Md" w:cs="HelveticaNeueLT Pro 65 Md"/>
          <w:b/>
          <w:bCs/>
          <w:color w:val="000000"/>
          <w:sz w:val="20"/>
          <w:szCs w:val="20"/>
        </w:rPr>
        <w:t>04</w:t>
      </w:r>
      <w:r>
        <w:rPr>
          <w:rFonts w:ascii="HelveticaNeueLT Pro 65 Md" w:hAnsi="HelveticaNeueLT Pro 65 Md" w:cs="HelveticaNeueLT Pro 65 Md"/>
          <w:b/>
          <w:bCs/>
          <w:color w:val="000000"/>
          <w:sz w:val="20"/>
          <w:szCs w:val="20"/>
        </w:rPr>
        <w:t>.20</w:t>
      </w:r>
      <w:r w:rsidR="001E41BF">
        <w:rPr>
          <w:rFonts w:ascii="HelveticaNeueLT Pro 65 Md" w:hAnsi="HelveticaNeueLT Pro 65 Md" w:cs="HelveticaNeueLT Pro 65 Md"/>
          <w:b/>
          <w:bCs/>
          <w:color w:val="000000"/>
          <w:sz w:val="20"/>
          <w:szCs w:val="20"/>
        </w:rPr>
        <w:t>20</w:t>
      </w:r>
      <w:r>
        <w:rPr>
          <w:rFonts w:ascii="HelveticaNeueLT Pro 65 Md" w:hAnsi="HelveticaNeueLT Pro 65 Md" w:cs="HelveticaNeueLT Pro 65 Md"/>
          <w:b/>
          <w:bCs/>
          <w:color w:val="000000"/>
          <w:sz w:val="20"/>
          <w:szCs w:val="20"/>
        </w:rPr>
        <w:br/>
        <w:t xml:space="preserve">Bei späterer Veröffentlichung bitten wir um vorherige Rückfrage. </w:t>
      </w:r>
    </w:p>
    <w:p w14:paraId="26E1839A" w14:textId="77777777" w:rsidR="009F0FFA" w:rsidRDefault="009F0FFA">
      <w:pPr>
        <w:pStyle w:val="StandardWeb"/>
        <w:spacing w:before="200" w:after="200" w:line="360" w:lineRule="auto"/>
        <w:rPr>
          <w:rFonts w:ascii="HelveticaNeueLT Pro 65 Md" w:hAnsi="HelveticaNeueLT Pro 65 Md" w:cs="HelveticaNeueLT Pro 65 Md"/>
          <w:b/>
          <w:bCs/>
          <w:color w:val="000000"/>
          <w:sz w:val="20"/>
          <w:szCs w:val="20"/>
        </w:rPr>
      </w:pPr>
    </w:p>
    <w:tbl>
      <w:tblPr>
        <w:tblpPr w:leftFromText="141" w:rightFromText="141" w:vertAnchor="text" w:horzAnchor="margin" w:tblpY="164"/>
        <w:tblW w:w="0" w:type="auto"/>
        <w:tblLayout w:type="fixed"/>
        <w:tblLook w:val="0000" w:firstRow="0" w:lastRow="0" w:firstColumn="0" w:lastColumn="0" w:noHBand="0" w:noVBand="0"/>
      </w:tblPr>
      <w:tblGrid>
        <w:gridCol w:w="3936"/>
        <w:gridCol w:w="2976"/>
      </w:tblGrid>
      <w:tr w:rsidR="009F0FFA" w14:paraId="6A3502C5" w14:textId="77777777" w:rsidTr="009F0FFA">
        <w:tc>
          <w:tcPr>
            <w:tcW w:w="3936" w:type="dxa"/>
            <w:shd w:val="clear" w:color="auto" w:fill="auto"/>
          </w:tcPr>
          <w:p w14:paraId="34827F2B" w14:textId="77777777" w:rsidR="009F0FFA" w:rsidRDefault="009F0FFA" w:rsidP="009F0FFA">
            <w:pPr>
              <w:spacing w:before="60"/>
              <w:rPr>
                <w:rFonts w:ascii="HelveticaNeueLT Pro 65 Md" w:hAnsi="HelveticaNeueLT Pro 65 Md" w:cs="HelveticaNeueLT Pro 65 Md"/>
                <w:bCs/>
                <w:color w:val="000000"/>
                <w:sz w:val="16"/>
                <w:szCs w:val="16"/>
              </w:rPr>
            </w:pPr>
            <w:r>
              <w:rPr>
                <w:rFonts w:ascii="HelveticaNeueLT Pro 65 Md" w:hAnsi="HelveticaNeueLT Pro 65 Md" w:cs="HelveticaNeueLT Pro 65 Md"/>
                <w:b/>
                <w:bCs/>
                <w:color w:val="000000"/>
                <w:sz w:val="20"/>
                <w:szCs w:val="20"/>
              </w:rPr>
              <w:t xml:space="preserve">Ansprechpartner für Redaktionen: </w:t>
            </w:r>
          </w:p>
          <w:p w14:paraId="0D556566" w14:textId="77777777" w:rsidR="009F0FFA" w:rsidRDefault="009F0FFA" w:rsidP="009F0FFA">
            <w:pPr>
              <w:spacing w:before="60"/>
              <w:rPr>
                <w:rFonts w:ascii="HelveticaNeueLT Pro 65 Md" w:hAnsi="HelveticaNeueLT Pro 65 Md" w:cs="HelveticaNeueLT Pro 65 Md"/>
                <w:bCs/>
                <w:color w:val="000000"/>
                <w:sz w:val="16"/>
                <w:szCs w:val="16"/>
              </w:rPr>
            </w:pPr>
          </w:p>
          <w:p w14:paraId="201FA631" w14:textId="77777777" w:rsidR="009F0FFA" w:rsidRDefault="009F0FFA" w:rsidP="009F0FFA">
            <w:pPr>
              <w:spacing w:before="60"/>
              <w:rPr>
                <w:rFonts w:ascii="HelveticaNeueLT Pro 65 Md" w:hAnsi="HelveticaNeueLT Pro 65 Md" w:cs="HelveticaNeueLT Pro 65 Md"/>
                <w:bCs/>
                <w:color w:val="000000"/>
                <w:sz w:val="16"/>
                <w:szCs w:val="16"/>
              </w:rPr>
            </w:pPr>
            <w:r>
              <w:rPr>
                <w:rFonts w:ascii="HelveticaNeueLT Pro 65 Md" w:hAnsi="HelveticaNeueLT Pro 65 Md" w:cs="HelveticaNeueLT Pro 65 Md"/>
                <w:b/>
                <w:bCs/>
                <w:color w:val="000000"/>
                <w:sz w:val="16"/>
                <w:szCs w:val="16"/>
              </w:rPr>
              <w:t xml:space="preserve">SEW-EURODRIVE GmbH &amp; Co KG </w:t>
            </w:r>
          </w:p>
          <w:p w14:paraId="793758C0" w14:textId="77777777" w:rsidR="009F0FFA" w:rsidRDefault="009F0FFA" w:rsidP="009F0FFA">
            <w:pPr>
              <w:spacing w:before="60"/>
              <w:rPr>
                <w:rFonts w:ascii="HelveticaNeueLT Pro 65 Md" w:hAnsi="HelveticaNeueLT Pro 65 Md" w:cs="HelveticaNeueLT Pro 65 Md"/>
                <w:bCs/>
                <w:color w:val="000000"/>
                <w:sz w:val="16"/>
                <w:szCs w:val="16"/>
              </w:rPr>
            </w:pPr>
            <w:r>
              <w:rPr>
                <w:rFonts w:ascii="HelveticaNeueLT Pro 65 Md" w:hAnsi="HelveticaNeueLT Pro 65 Md" w:cs="HelveticaNeueLT Pro 65 Md"/>
                <w:bCs/>
                <w:color w:val="000000"/>
                <w:sz w:val="16"/>
                <w:szCs w:val="16"/>
              </w:rPr>
              <w:t xml:space="preserve">Marktmanagement </w:t>
            </w:r>
          </w:p>
          <w:p w14:paraId="5B54AB5E" w14:textId="77777777" w:rsidR="009F0FFA" w:rsidRDefault="009F0FFA" w:rsidP="009F0FFA">
            <w:pPr>
              <w:spacing w:before="60"/>
              <w:rPr>
                <w:rFonts w:ascii="HelveticaNeueLT Pro 65 Md" w:hAnsi="HelveticaNeueLT Pro 65 Md" w:cs="HelveticaNeueLT Pro 65 Md"/>
                <w:bCs/>
                <w:color w:val="000000"/>
                <w:sz w:val="16"/>
                <w:szCs w:val="16"/>
              </w:rPr>
            </w:pPr>
            <w:r>
              <w:rPr>
                <w:rFonts w:ascii="HelveticaNeueLT Pro 65 Md" w:hAnsi="HelveticaNeueLT Pro 65 Md" w:cs="HelveticaNeueLT Pro 65 Md"/>
                <w:bCs/>
                <w:color w:val="000000"/>
                <w:sz w:val="16"/>
                <w:szCs w:val="16"/>
              </w:rPr>
              <w:t xml:space="preserve">Ernst-Blickle-Straße 42 </w:t>
            </w:r>
          </w:p>
          <w:p w14:paraId="5A3F2B75" w14:textId="77777777" w:rsidR="009F0FFA" w:rsidRDefault="009F0FFA" w:rsidP="009F0FFA">
            <w:pPr>
              <w:spacing w:before="60"/>
            </w:pPr>
            <w:r>
              <w:rPr>
                <w:rFonts w:ascii="HelveticaNeueLT Pro 65 Md" w:hAnsi="HelveticaNeueLT Pro 65 Md" w:cs="HelveticaNeueLT Pro 65 Md"/>
                <w:bCs/>
                <w:color w:val="000000"/>
                <w:sz w:val="16"/>
                <w:szCs w:val="16"/>
              </w:rPr>
              <w:t>76646 Bruchsal</w:t>
            </w:r>
            <w:r>
              <w:rPr>
                <w:rFonts w:ascii="HelveticaNeueLT Pro 65 Md" w:hAnsi="HelveticaNeueLT Pro 65 Md" w:cs="HelveticaNeueLT Pro 65 Md"/>
                <w:b/>
                <w:bCs/>
                <w:color w:val="000000"/>
                <w:sz w:val="16"/>
                <w:szCs w:val="16"/>
              </w:rPr>
              <w:t xml:space="preserve"> </w:t>
            </w:r>
          </w:p>
          <w:p w14:paraId="44732070" w14:textId="77777777" w:rsidR="009F0FFA" w:rsidRDefault="0051130E" w:rsidP="009F0FFA">
            <w:pPr>
              <w:spacing w:before="60"/>
              <w:rPr>
                <w:rFonts w:ascii="HelveticaNeueLT Pro 65 Md" w:hAnsi="HelveticaNeueLT Pro 65 Md" w:cs="HelveticaNeueLT Pro 65 Md"/>
                <w:sz w:val="16"/>
                <w:szCs w:val="16"/>
              </w:rPr>
            </w:pPr>
            <w:hyperlink r:id="rId31" w:history="1">
              <w:r w:rsidR="009F0FFA">
                <w:rPr>
                  <w:rStyle w:val="Hyperlink"/>
                  <w:rFonts w:ascii="HelveticaNeueLT Pro 65 Md" w:hAnsi="HelveticaNeueLT Pro 65 Md" w:cs="HelveticaNeueLT Pro 65 Md"/>
                  <w:sz w:val="16"/>
                  <w:szCs w:val="16"/>
                </w:rPr>
                <w:t>http://www.sew-eurodrive.de/</w:t>
              </w:r>
            </w:hyperlink>
          </w:p>
          <w:p w14:paraId="0FB048F9" w14:textId="77777777" w:rsidR="009F0FFA" w:rsidRDefault="009F0FFA" w:rsidP="009F0FFA">
            <w:pPr>
              <w:spacing w:before="60"/>
              <w:rPr>
                <w:rFonts w:ascii="HelveticaNeueLT Pro 65 Md" w:hAnsi="HelveticaNeueLT Pro 65 Md" w:cs="HelveticaNeueLT Pro 65 Md"/>
                <w:sz w:val="16"/>
                <w:szCs w:val="16"/>
              </w:rPr>
            </w:pPr>
          </w:p>
          <w:p w14:paraId="78EC3B97" w14:textId="77777777" w:rsidR="009F0FFA" w:rsidRDefault="009F0FFA" w:rsidP="009F0FFA">
            <w:pPr>
              <w:spacing w:before="60"/>
              <w:rPr>
                <w:rFonts w:ascii="HelveticaNeueLT Pro 65 Md" w:hAnsi="HelveticaNeueLT Pro 65 Md" w:cs="HelveticaNeueLT Pro 65 Md"/>
                <w:color w:val="000000"/>
                <w:sz w:val="16"/>
                <w:szCs w:val="16"/>
              </w:rPr>
            </w:pPr>
            <w:r>
              <w:rPr>
                <w:rFonts w:ascii="HelveticaNeueLT Pro 65 Md" w:hAnsi="HelveticaNeueLT Pro 65 Md" w:cs="HelveticaNeueLT Pro 65 Md"/>
                <w:color w:val="000000"/>
                <w:sz w:val="16"/>
                <w:szCs w:val="16"/>
              </w:rPr>
              <w:t xml:space="preserve">Herr Gunthart Mau </w:t>
            </w:r>
          </w:p>
          <w:p w14:paraId="19B70678" w14:textId="77777777" w:rsidR="009F0FFA" w:rsidRDefault="009F0FFA" w:rsidP="009F0FFA">
            <w:pPr>
              <w:spacing w:before="60"/>
              <w:rPr>
                <w:rFonts w:ascii="HelveticaNeueLT Pro 65 Md" w:hAnsi="HelveticaNeueLT Pro 65 Md" w:cs="HelveticaNeueLT Pro 65 Md"/>
                <w:color w:val="000000"/>
                <w:sz w:val="16"/>
                <w:szCs w:val="16"/>
              </w:rPr>
            </w:pPr>
            <w:r>
              <w:rPr>
                <w:rFonts w:ascii="HelveticaNeueLT Pro 65 Md" w:hAnsi="HelveticaNeueLT Pro 65 Md" w:cs="HelveticaNeueLT Pro 65 Md"/>
                <w:color w:val="000000"/>
                <w:sz w:val="16"/>
                <w:szCs w:val="16"/>
              </w:rPr>
              <w:t xml:space="preserve">Referent Fachpresse </w:t>
            </w:r>
          </w:p>
          <w:p w14:paraId="1D7FF1C1" w14:textId="77777777" w:rsidR="009F0FFA" w:rsidRPr="00BE7B4F" w:rsidRDefault="009F0FFA" w:rsidP="009F0FFA">
            <w:pPr>
              <w:spacing w:before="60"/>
              <w:rPr>
                <w:rFonts w:ascii="HelveticaNeueLT Pro 65 Md" w:hAnsi="HelveticaNeueLT Pro 65 Md" w:cs="HelveticaNeueLT Pro 65 Md"/>
                <w:color w:val="000000"/>
                <w:sz w:val="16"/>
                <w:szCs w:val="16"/>
              </w:rPr>
            </w:pPr>
            <w:r>
              <w:rPr>
                <w:rFonts w:ascii="HelveticaNeueLT Pro 65 Md" w:hAnsi="HelveticaNeueLT Pro 65 Md" w:cs="HelveticaNeueLT Pro 65 Md"/>
                <w:color w:val="000000"/>
                <w:sz w:val="16"/>
                <w:szCs w:val="16"/>
              </w:rPr>
              <w:t xml:space="preserve">Tel.: +49 (0)7251 75-2588 </w:t>
            </w:r>
          </w:p>
          <w:p w14:paraId="506A2984" w14:textId="77777777" w:rsidR="009F0FFA" w:rsidRPr="00B21026" w:rsidRDefault="009F0FFA" w:rsidP="009F0FFA">
            <w:pPr>
              <w:spacing w:before="60"/>
              <w:rPr>
                <w:lang w:val="fr-FR"/>
              </w:rPr>
            </w:pPr>
            <w:r w:rsidRPr="00B21026">
              <w:rPr>
                <w:rFonts w:ascii="HelveticaNeueLT Pro 65 Md" w:hAnsi="HelveticaNeueLT Pro 65 Md" w:cs="HelveticaNeueLT Pro 65 Md"/>
                <w:color w:val="000000"/>
                <w:sz w:val="16"/>
                <w:szCs w:val="16"/>
                <w:lang w:val="fr-FR"/>
              </w:rPr>
              <w:t xml:space="preserve">Fax: +49 (0)7251 75-502588 </w:t>
            </w:r>
          </w:p>
          <w:p w14:paraId="13C793D5" w14:textId="77777777" w:rsidR="009F0FFA" w:rsidRPr="00B21026" w:rsidRDefault="0051130E" w:rsidP="009F0FFA">
            <w:pPr>
              <w:spacing w:before="60"/>
              <w:rPr>
                <w:lang w:val="fr-FR"/>
              </w:rPr>
            </w:pPr>
            <w:hyperlink r:id="rId32" w:history="1">
              <w:r w:rsidR="009F0FFA" w:rsidRPr="00B21026">
                <w:rPr>
                  <w:rStyle w:val="Hyperlink"/>
                  <w:rFonts w:ascii="HelveticaNeueLT Pro 65 Md" w:hAnsi="HelveticaNeueLT Pro 65 Md" w:cs="HelveticaNeueLT Pro 65 Md"/>
                  <w:sz w:val="16"/>
                  <w:szCs w:val="16"/>
                  <w:lang w:val="fr-FR"/>
                </w:rPr>
                <w:t>gunthart.mau@sew-eurodrive.de</w:t>
              </w:r>
            </w:hyperlink>
          </w:p>
          <w:p w14:paraId="6A7F14EA" w14:textId="77777777" w:rsidR="009F0FFA" w:rsidRPr="00B21026" w:rsidRDefault="009F0FFA" w:rsidP="009F0FFA">
            <w:pPr>
              <w:spacing w:before="60"/>
              <w:rPr>
                <w:lang w:val="fr-FR"/>
              </w:rPr>
            </w:pPr>
          </w:p>
        </w:tc>
        <w:tc>
          <w:tcPr>
            <w:tcW w:w="2976" w:type="dxa"/>
            <w:shd w:val="clear" w:color="auto" w:fill="auto"/>
          </w:tcPr>
          <w:p w14:paraId="28523A3D" w14:textId="77777777" w:rsidR="009F0FFA" w:rsidRDefault="009F0FFA" w:rsidP="009F0FFA">
            <w:pPr>
              <w:spacing w:before="60"/>
              <w:rPr>
                <w:rFonts w:ascii="HelveticaNeueLT Pro 65 Md" w:hAnsi="HelveticaNeueLT Pro 65 Md" w:cs="HelveticaNeueLT Pro 65 Md"/>
                <w:bCs/>
                <w:color w:val="000000"/>
                <w:sz w:val="16"/>
                <w:szCs w:val="16"/>
              </w:rPr>
            </w:pPr>
            <w:r>
              <w:rPr>
                <w:rFonts w:ascii="HelveticaNeueLT Pro 65 Md" w:hAnsi="HelveticaNeueLT Pro 65 Md" w:cs="HelveticaNeueLT Pro 65 Md"/>
                <w:b/>
                <w:bCs/>
                <w:color w:val="000000"/>
                <w:sz w:val="20"/>
                <w:szCs w:val="20"/>
              </w:rPr>
              <w:t xml:space="preserve">Leseranfragen bitte an: </w:t>
            </w:r>
          </w:p>
          <w:p w14:paraId="7590F8D8" w14:textId="77777777" w:rsidR="009F0FFA" w:rsidRDefault="009F0FFA" w:rsidP="009F0FFA">
            <w:pPr>
              <w:spacing w:before="60"/>
              <w:rPr>
                <w:rFonts w:ascii="HelveticaNeueLT Pro 65 Md" w:hAnsi="HelveticaNeueLT Pro 65 Md" w:cs="HelveticaNeueLT Pro 65 Md"/>
                <w:bCs/>
                <w:color w:val="000000"/>
                <w:sz w:val="16"/>
                <w:szCs w:val="16"/>
              </w:rPr>
            </w:pPr>
          </w:p>
          <w:p w14:paraId="55A769A2" w14:textId="77777777" w:rsidR="009F0FFA" w:rsidRDefault="009F0FFA" w:rsidP="009F0FFA">
            <w:pPr>
              <w:spacing w:before="60"/>
              <w:rPr>
                <w:rFonts w:ascii="HelveticaNeueLT Pro 65 Md" w:hAnsi="HelveticaNeueLT Pro 65 Md" w:cs="HelveticaNeueLT Pro 65 Md"/>
                <w:color w:val="000000"/>
                <w:sz w:val="16"/>
                <w:szCs w:val="16"/>
              </w:rPr>
            </w:pPr>
            <w:r>
              <w:rPr>
                <w:rFonts w:ascii="HelveticaNeueLT Pro 65 Md" w:hAnsi="HelveticaNeueLT Pro 65 Md" w:cs="HelveticaNeueLT Pro 65 Md"/>
                <w:b/>
                <w:bCs/>
                <w:color w:val="000000"/>
                <w:sz w:val="16"/>
                <w:szCs w:val="16"/>
              </w:rPr>
              <w:t xml:space="preserve">SEW-EURODRIVE GmbH &amp; Co KG </w:t>
            </w:r>
          </w:p>
          <w:p w14:paraId="128C4CBD" w14:textId="77777777" w:rsidR="009F0FFA" w:rsidRDefault="009F0FFA" w:rsidP="009F0FFA">
            <w:pPr>
              <w:spacing w:before="60"/>
              <w:rPr>
                <w:rFonts w:ascii="HelveticaNeueLT Pro 65 Md" w:hAnsi="HelveticaNeueLT Pro 65 Md" w:cs="HelveticaNeueLT Pro 65 Md"/>
                <w:color w:val="000000"/>
                <w:sz w:val="16"/>
                <w:szCs w:val="16"/>
              </w:rPr>
            </w:pPr>
            <w:r>
              <w:rPr>
                <w:rFonts w:ascii="HelveticaNeueLT Pro 65 Md" w:hAnsi="HelveticaNeueLT Pro 65 Md" w:cs="HelveticaNeueLT Pro 65 Md"/>
                <w:color w:val="000000"/>
                <w:sz w:val="16"/>
                <w:szCs w:val="16"/>
              </w:rPr>
              <w:t xml:space="preserve">Presse- und Öffentlichkeitsarbeit </w:t>
            </w:r>
          </w:p>
          <w:p w14:paraId="2B689CD1" w14:textId="77777777" w:rsidR="009F0FFA" w:rsidRDefault="009F0FFA" w:rsidP="009F0FFA">
            <w:pPr>
              <w:spacing w:before="60"/>
              <w:rPr>
                <w:rFonts w:ascii="HelveticaNeueLT Pro 65 Md" w:hAnsi="HelveticaNeueLT Pro 65 Md" w:cs="HelveticaNeueLT Pro 65 Md"/>
                <w:color w:val="000000"/>
                <w:sz w:val="16"/>
                <w:szCs w:val="16"/>
              </w:rPr>
            </w:pPr>
            <w:r>
              <w:rPr>
                <w:rFonts w:ascii="HelveticaNeueLT Pro 65 Md" w:hAnsi="HelveticaNeueLT Pro 65 Md" w:cs="HelveticaNeueLT Pro 65 Md"/>
                <w:color w:val="000000"/>
                <w:sz w:val="16"/>
                <w:szCs w:val="16"/>
              </w:rPr>
              <w:t xml:space="preserve">Ernst-Blickle-Straße 42 </w:t>
            </w:r>
          </w:p>
          <w:p w14:paraId="6754D391" w14:textId="77777777" w:rsidR="009F0FFA" w:rsidRDefault="009F0FFA" w:rsidP="009F0FFA">
            <w:pPr>
              <w:spacing w:before="60"/>
            </w:pPr>
            <w:r>
              <w:rPr>
                <w:rFonts w:ascii="HelveticaNeueLT Pro 65 Md" w:hAnsi="HelveticaNeueLT Pro 65 Md" w:cs="HelveticaNeueLT Pro 65 Md"/>
                <w:color w:val="000000"/>
                <w:sz w:val="16"/>
                <w:szCs w:val="16"/>
              </w:rPr>
              <w:t xml:space="preserve">76646 Bruchsal </w:t>
            </w:r>
          </w:p>
          <w:p w14:paraId="3C45531E" w14:textId="77777777" w:rsidR="009F0FFA" w:rsidRDefault="0051130E" w:rsidP="009F0FFA">
            <w:pPr>
              <w:spacing w:before="60"/>
              <w:rPr>
                <w:rFonts w:ascii="HelveticaNeueLT Pro 65 Md" w:hAnsi="HelveticaNeueLT Pro 65 Md" w:cs="HelveticaNeueLT Pro 65 Md"/>
                <w:bCs/>
                <w:color w:val="000000"/>
                <w:sz w:val="16"/>
                <w:szCs w:val="16"/>
              </w:rPr>
            </w:pPr>
            <w:hyperlink r:id="rId33" w:history="1">
              <w:r w:rsidR="009F0FFA">
                <w:rPr>
                  <w:rStyle w:val="Hyperlink"/>
                  <w:rFonts w:ascii="HelveticaNeueLT Pro 65 Md" w:hAnsi="HelveticaNeueLT Pro 65 Md" w:cs="HelveticaNeueLT Pro 65 Md"/>
                  <w:bCs/>
                  <w:sz w:val="16"/>
                  <w:szCs w:val="16"/>
                </w:rPr>
                <w:t>http://www.sew-eurodrive.de/</w:t>
              </w:r>
            </w:hyperlink>
            <w:r w:rsidR="009F0FFA">
              <w:rPr>
                <w:rFonts w:ascii="HelveticaNeueLT Pro 65 Md" w:hAnsi="HelveticaNeueLT Pro 65 Md" w:cs="HelveticaNeueLT Pro 65 Md"/>
                <w:bCs/>
                <w:color w:val="000000"/>
                <w:sz w:val="16"/>
                <w:szCs w:val="16"/>
              </w:rPr>
              <w:t xml:space="preserve"> </w:t>
            </w:r>
          </w:p>
          <w:p w14:paraId="4A927FE3" w14:textId="77777777" w:rsidR="009F0FFA" w:rsidRDefault="009F0FFA" w:rsidP="009F0FFA">
            <w:pPr>
              <w:spacing w:before="60"/>
              <w:rPr>
                <w:rFonts w:ascii="HelveticaNeueLT Pro 65 Md" w:hAnsi="HelveticaNeueLT Pro 65 Md" w:cs="HelveticaNeueLT Pro 65 Md"/>
                <w:bCs/>
                <w:color w:val="000000"/>
                <w:sz w:val="16"/>
                <w:szCs w:val="16"/>
              </w:rPr>
            </w:pPr>
          </w:p>
          <w:p w14:paraId="71410712" w14:textId="77777777" w:rsidR="009F0FFA" w:rsidRDefault="009F0FFA" w:rsidP="009F0FFA">
            <w:pPr>
              <w:spacing w:before="60"/>
            </w:pPr>
            <w:r>
              <w:rPr>
                <w:rFonts w:ascii="HelveticaNeueLT Pro 65 Md" w:hAnsi="HelveticaNeueLT Pro 65 Md" w:cs="HelveticaNeueLT Pro 65 Md"/>
                <w:color w:val="000000"/>
                <w:sz w:val="16"/>
                <w:szCs w:val="16"/>
              </w:rPr>
              <w:t xml:space="preserve">Tel.: +49 (0)7251 75-0 </w:t>
            </w:r>
          </w:p>
          <w:p w14:paraId="66B9350C" w14:textId="77777777" w:rsidR="009F0FFA" w:rsidRDefault="0051130E" w:rsidP="009F0FFA">
            <w:pPr>
              <w:spacing w:before="60"/>
            </w:pPr>
            <w:hyperlink r:id="rId34" w:history="1">
              <w:r w:rsidR="009F0FFA">
                <w:rPr>
                  <w:rStyle w:val="Hyperlink"/>
                  <w:rFonts w:ascii="HelveticaNeueLT Pro 65 Md" w:hAnsi="HelveticaNeueLT Pro 65 Md" w:cs="HelveticaNeueLT Pro 65 Md"/>
                  <w:bCs/>
                  <w:sz w:val="16"/>
                  <w:szCs w:val="16"/>
                </w:rPr>
                <w:t>sew@sew-eurodrive.de</w:t>
              </w:r>
            </w:hyperlink>
            <w:r w:rsidR="009F0FFA">
              <w:rPr>
                <w:rFonts w:ascii="HelveticaNeueLT Pro 65 Md" w:hAnsi="HelveticaNeueLT Pro 65 Md" w:cs="HelveticaNeueLT Pro 65 Md"/>
                <w:bCs/>
                <w:color w:val="000000"/>
                <w:sz w:val="16"/>
                <w:szCs w:val="16"/>
              </w:rPr>
              <w:t xml:space="preserve"> </w:t>
            </w:r>
          </w:p>
        </w:tc>
      </w:tr>
      <w:tr w:rsidR="009F0FFA" w14:paraId="4B53F2AE" w14:textId="77777777" w:rsidTr="009F0FFA">
        <w:tc>
          <w:tcPr>
            <w:tcW w:w="6912" w:type="dxa"/>
            <w:gridSpan w:val="2"/>
            <w:shd w:val="clear" w:color="auto" w:fill="auto"/>
          </w:tcPr>
          <w:p w14:paraId="0EB8319C" w14:textId="77777777" w:rsidR="009F0FFA" w:rsidRDefault="009F0FFA" w:rsidP="009F0FFA">
            <w:pPr>
              <w:pStyle w:val="Kopfzeile"/>
              <w:spacing w:before="60"/>
            </w:pPr>
            <w:r>
              <w:rPr>
                <w:rFonts w:ascii="HelveticaNeueLT Pro 65 Md" w:hAnsi="HelveticaNeueLT Pro 65 Md" w:cs="HelveticaNeueLT Pro 65 Md"/>
                <w:color w:val="000000"/>
                <w:sz w:val="16"/>
                <w:szCs w:val="16"/>
              </w:rPr>
              <w:t xml:space="preserve">Abdruck erwünscht  –  Verwendung honorarfrei  –  </w:t>
            </w:r>
            <w:r w:rsidR="00C07706">
              <w:rPr>
                <w:rFonts w:ascii="HelveticaNeueLT Pro 65 Md" w:hAnsi="HelveticaNeueLT Pro 65 Md" w:cs="HelveticaNeueLT Pro 65 Md"/>
                <w:color w:val="000000"/>
                <w:sz w:val="16"/>
                <w:szCs w:val="16"/>
              </w:rPr>
              <w:t>Belegexemplar</w:t>
            </w:r>
            <w:r>
              <w:rPr>
                <w:rFonts w:ascii="HelveticaNeueLT Pro 65 Md" w:hAnsi="HelveticaNeueLT Pro 65 Md" w:cs="HelveticaNeueLT Pro 65 Md"/>
                <w:color w:val="000000"/>
                <w:sz w:val="16"/>
                <w:szCs w:val="16"/>
              </w:rPr>
              <w:t xml:space="preserve"> erbeten </w:t>
            </w:r>
          </w:p>
        </w:tc>
      </w:tr>
    </w:tbl>
    <w:p w14:paraId="6E91E236" w14:textId="77777777" w:rsidR="009F0FFA" w:rsidRDefault="009F0FFA">
      <w:pPr>
        <w:pStyle w:val="StandardWeb"/>
        <w:spacing w:before="200" w:after="200" w:line="360" w:lineRule="auto"/>
        <w:rPr>
          <w:rFonts w:ascii="HelveticaNeueLT Pro 65 Md" w:hAnsi="HelveticaNeueLT Pro 65 Md" w:cs="HelveticaNeueLT Pro 65 Md"/>
          <w:b/>
          <w:bCs/>
          <w:color w:val="000000"/>
          <w:sz w:val="20"/>
          <w:szCs w:val="20"/>
        </w:rPr>
      </w:pPr>
    </w:p>
    <w:p w14:paraId="6DA02C1F" w14:textId="77777777" w:rsidR="009F0FFA" w:rsidRDefault="009F0FFA">
      <w:pPr>
        <w:pStyle w:val="StandardWeb"/>
        <w:spacing w:before="200" w:after="200" w:line="360" w:lineRule="auto"/>
        <w:rPr>
          <w:rFonts w:ascii="HelveticaNeueLT Pro 65 Md" w:hAnsi="HelveticaNeueLT Pro 65 Md" w:cs="HelveticaNeueLT Pro 65 Md"/>
          <w:b/>
          <w:bCs/>
          <w:color w:val="000000"/>
          <w:sz w:val="20"/>
          <w:szCs w:val="20"/>
        </w:rPr>
      </w:pPr>
    </w:p>
    <w:p w14:paraId="34C9A0DE" w14:textId="77777777" w:rsidR="009F0FFA" w:rsidRDefault="009F0FFA">
      <w:pPr>
        <w:pStyle w:val="StandardWeb"/>
        <w:spacing w:before="200" w:after="200" w:line="360" w:lineRule="auto"/>
        <w:rPr>
          <w:rFonts w:ascii="HelveticaNeueLT Pro 65 Md" w:hAnsi="HelveticaNeueLT Pro 65 Md" w:cs="HelveticaNeueLT Pro 65 Md"/>
          <w:b/>
          <w:bCs/>
          <w:color w:val="000000"/>
          <w:sz w:val="20"/>
          <w:szCs w:val="20"/>
        </w:rPr>
      </w:pPr>
    </w:p>
    <w:p w14:paraId="362D2503" w14:textId="77777777" w:rsidR="009F0FFA" w:rsidRPr="00BE7B4F" w:rsidRDefault="009F0FFA">
      <w:pPr>
        <w:pStyle w:val="StandardWeb"/>
        <w:spacing w:before="200" w:after="200" w:line="360" w:lineRule="auto"/>
        <w:rPr>
          <w:rFonts w:ascii="HelveticaNeueLT Pro 65 Md" w:hAnsi="HelveticaNeueLT Pro 65 Md" w:cs="HelveticaNeueLT Pro 65 Md"/>
          <w:bCs/>
          <w:color w:val="000000"/>
          <w:sz w:val="20"/>
          <w:szCs w:val="20"/>
        </w:rPr>
      </w:pPr>
    </w:p>
    <w:sectPr w:rsidR="009F0FFA" w:rsidRPr="00BE7B4F" w:rsidSect="00F062B5">
      <w:headerReference w:type="default" r:id="rId35"/>
      <w:pgSz w:w="11906" w:h="16838"/>
      <w:pgMar w:top="2379" w:right="3684" w:bottom="1134" w:left="1134" w:header="708"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9CE5D" w14:textId="77777777" w:rsidR="008B4999" w:rsidRDefault="008B4999">
      <w:r>
        <w:separator/>
      </w:r>
    </w:p>
  </w:endnote>
  <w:endnote w:type="continuationSeparator" w:id="0">
    <w:p w14:paraId="685A4884" w14:textId="77777777" w:rsidR="008B4999" w:rsidRDefault="008B4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eueLT Pro 65 Md">
    <w:altName w:val="Arial"/>
    <w:panose1 w:val="020B0604020202020204"/>
    <w:charset w:val="00"/>
    <w:family w:val="swiss"/>
    <w:notTrueType/>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OpenSymbol">
    <w:altName w:val="Arial Unicode MS"/>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NeueLT Pro 67 MdCn">
    <w:altName w:val="Arial"/>
    <w:panose1 w:val="00000000000000000000"/>
    <w:charset w:val="00"/>
    <w:family w:val="swiss"/>
    <w:notTrueType/>
    <w:pitch w:val="variable"/>
    <w:sig w:usb0="800000AF" w:usb1="5000204A" w:usb2="00000000" w:usb3="00000000" w:csb0="0000009B"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06F53" w14:textId="77777777" w:rsidR="008B4999" w:rsidRDefault="008B4999">
      <w:r>
        <w:separator/>
      </w:r>
    </w:p>
  </w:footnote>
  <w:footnote w:type="continuationSeparator" w:id="0">
    <w:p w14:paraId="16095700" w14:textId="77777777" w:rsidR="008B4999" w:rsidRDefault="008B4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CAD52" w14:textId="77777777" w:rsidR="00CB6FC4" w:rsidRDefault="00F062B5">
    <w:pPr>
      <w:pStyle w:val="Kopfzeile"/>
      <w:spacing w:line="480" w:lineRule="auto"/>
    </w:pPr>
    <w:r>
      <w:rPr>
        <w:noProof/>
        <w:lang w:eastAsia="de-DE"/>
      </w:rPr>
      <mc:AlternateContent>
        <mc:Choice Requires="wps">
          <w:drawing>
            <wp:anchor distT="0" distB="0" distL="114300" distR="114300" simplePos="0" relativeHeight="251659264" behindDoc="0" locked="0" layoutInCell="1" allowOverlap="1" wp14:anchorId="09906990" wp14:editId="042E72B6">
              <wp:simplePos x="0" y="0"/>
              <wp:positionH relativeFrom="column">
                <wp:posOffset>-251917</wp:posOffset>
              </wp:positionH>
              <wp:positionV relativeFrom="paragraph">
                <wp:posOffset>267310</wp:posOffset>
              </wp:positionV>
              <wp:extent cx="3913632" cy="495300"/>
              <wp:effectExtent l="0" t="0" r="10795" b="1905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3632" cy="495300"/>
                      </a:xfrm>
                      <a:prstGeom prst="rect">
                        <a:avLst/>
                      </a:prstGeom>
                      <a:solidFill>
                        <a:srgbClr val="FFFFFF"/>
                      </a:solidFill>
                      <a:ln w="9525">
                        <a:solidFill>
                          <a:srgbClr val="FFFFFF"/>
                        </a:solidFill>
                        <a:miter lim="800000"/>
                        <a:headEnd/>
                        <a:tailEnd/>
                      </a:ln>
                    </wps:spPr>
                    <wps:txbx>
                      <w:txbxContent>
                        <w:p w14:paraId="6715A99F" w14:textId="77777777" w:rsidR="00F062B5" w:rsidRPr="00D943DA" w:rsidRDefault="00F062B5" w:rsidP="00F062B5">
                          <w:pPr>
                            <w:pStyle w:val="StandardWeb"/>
                            <w:spacing w:before="200" w:after="200" w:line="360" w:lineRule="auto"/>
                            <w:ind w:left="284"/>
                            <w:rPr>
                              <w:rFonts w:ascii="HelveticaNeueLT Pro 67 MdCn" w:hAnsi="HelveticaNeueLT Pro 67 MdCn"/>
                              <w:b/>
                              <w:spacing w:val="20"/>
                              <w:sz w:val="28"/>
                              <w:szCs w:val="28"/>
                            </w:rPr>
                          </w:pPr>
                          <w:r w:rsidRPr="00D943DA">
                            <w:rPr>
                              <w:rFonts w:ascii="HelveticaNeueLT Pro 67 MdCn" w:hAnsi="HelveticaNeueLT Pro 67 MdCn"/>
                              <w:b/>
                              <w:spacing w:val="20"/>
                              <w:sz w:val="28"/>
                              <w:szCs w:val="28"/>
                            </w:rPr>
                            <w:t>Pressemeldung / Press Release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906990" id="_x0000_t202" coordsize="21600,21600" o:spt="202" path="m,l,21600r21600,l21600,xe">
              <v:stroke joinstyle="miter"/>
              <v:path gradientshapeok="t" o:connecttype="rect"/>
            </v:shapetype>
            <v:shape id="Textfeld 3" o:spid="_x0000_s1026" type="#_x0000_t202" style="position:absolute;margin-left:-19.85pt;margin-top:21.05pt;width:308.1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" strokecolor="white">
              <v:textbox>
                <w:txbxContent>
                  <w:p w14:paraId="6715A99F" w14:textId="77777777" w:rsidR="00F062B5" w:rsidRPr="00D943DA" w:rsidRDefault="00F062B5" w:rsidP="00F062B5">
                    <w:pPr>
                      <w:pStyle w:val="StandardWeb"/>
                      <w:spacing w:before="200" w:after="200" w:line="360" w:lineRule="auto"/>
                      <w:ind w:left="284"/>
                      <w:rPr>
                        <w:rFonts w:ascii="HelveticaNeueLT Pro 67 MdCn" w:hAnsi="HelveticaNeueLT Pro 67 MdCn"/>
                        <w:b/>
                        <w:spacing w:val="20"/>
                        <w:sz w:val="28"/>
                        <w:szCs w:val="28"/>
                      </w:rPr>
                    </w:pPr>
                    <w:r w:rsidRPr="00D943DA">
                      <w:rPr>
                        <w:rFonts w:ascii="HelveticaNeueLT Pro 67 MdCn" w:hAnsi="HelveticaNeueLT Pro 67 MdCn"/>
                        <w:b/>
                        <w:spacing w:val="20"/>
                        <w:sz w:val="28"/>
                        <w:szCs w:val="28"/>
                      </w:rPr>
                      <w:t>Pressemeldung / Press Release</w:t>
                    </w:r>
                  </w:p>
                </w:txbxContent>
              </v:textbox>
            </v:shape>
          </w:pict>
        </mc:Fallback>
      </mc:AlternateContent>
    </w:r>
    <w:r w:rsidR="00046A49">
      <w:rPr>
        <w:noProof/>
        <w:lang w:eastAsia="de-DE"/>
      </w:rPr>
      <w:drawing>
        <wp:anchor distT="0" distB="0" distL="114935" distR="114935" simplePos="0" relativeHeight="251658240" behindDoc="1" locked="0" layoutInCell="1" allowOverlap="1" wp14:anchorId="04F368D8" wp14:editId="0909C6D7">
          <wp:simplePos x="0" y="0"/>
          <wp:positionH relativeFrom="column">
            <wp:posOffset>-709930</wp:posOffset>
          </wp:positionH>
          <wp:positionV relativeFrom="paragraph">
            <wp:posOffset>-449580</wp:posOffset>
          </wp:positionV>
          <wp:extent cx="7555865" cy="10688955"/>
          <wp:effectExtent l="0" t="0" r="6985"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865" cy="106889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046A49">
      <w:rPr>
        <w:noProof/>
        <w:lang w:eastAsia="de-DE"/>
      </w:rPr>
      <mc:AlternateContent>
        <mc:Choice Requires="wps">
          <w:drawing>
            <wp:anchor distT="0" distB="0" distL="114935" distR="114935" simplePos="0" relativeHeight="251657216" behindDoc="1" locked="0" layoutInCell="1" allowOverlap="1" wp14:anchorId="571DEB90" wp14:editId="31E2DBC4">
              <wp:simplePos x="0" y="0"/>
              <wp:positionH relativeFrom="column">
                <wp:posOffset>-86360</wp:posOffset>
              </wp:positionH>
              <wp:positionV relativeFrom="paragraph">
                <wp:posOffset>155575</wp:posOffset>
              </wp:positionV>
              <wp:extent cx="3404235" cy="494665"/>
              <wp:effectExtent l="8890" t="12700" r="6350"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4235" cy="494665"/>
                      </a:xfrm>
                      <a:prstGeom prst="rect">
                        <a:avLst/>
                      </a:prstGeom>
                      <a:solidFill>
                        <a:srgbClr val="FFFFFF"/>
                      </a:solidFill>
                      <a:ln w="6350">
                        <a:solidFill>
                          <a:srgbClr val="FFFFFF"/>
                        </a:solidFill>
                        <a:miter lim="800000"/>
                        <a:headEnd/>
                        <a:tailEnd/>
                      </a:ln>
                    </wps:spPr>
                    <wps:txbx>
                      <w:txbxContent>
                        <w:p w14:paraId="6E27CCE6" w14:textId="77777777" w:rsidR="00CB6FC4" w:rsidRDefault="00CB6FC4">
                          <w:pPr>
                            <w:pStyle w:val="StandardWeb"/>
                            <w:spacing w:before="200" w:after="200" w:line="360" w:lineRule="auto"/>
                            <w:rPr>
                              <w:rFonts w:ascii="HelveticaNeueLT Pro 67 MdCn" w:hAnsi="HelveticaNeueLT Pro 67 MdCn" w:cs="HelveticaNeueLT Pro 67 MdCn"/>
                              <w:b/>
                              <w:spacing w:val="20"/>
                              <w:sz w:val="28"/>
                              <w:szCs w:val="28"/>
                            </w:rPr>
                          </w:pPr>
                          <w:r>
                            <w:rPr>
                              <w:rFonts w:ascii="HelveticaNeueLT Pro 67 MdCn" w:hAnsi="HelveticaNeueLT Pro 67 MdCn" w:cs="HelveticaNeueLT Pro 67 MdCn"/>
                              <w:b/>
                              <w:spacing w:val="20"/>
                              <w:sz w:val="28"/>
                              <w:szCs w:val="28"/>
                            </w:rPr>
                            <w:t>Presse</w:t>
                          </w:r>
                        </w:p>
                        <w:p w14:paraId="07EC897F" w14:textId="77777777" w:rsidR="00CB6FC4" w:rsidRDefault="00CB6FC4">
                          <w:pPr>
                            <w:pStyle w:val="StandardWeb"/>
                            <w:spacing w:before="200" w:after="200" w:line="360" w:lineRule="auto"/>
                            <w:rPr>
                              <w:rFonts w:ascii="HelveticaNeueLT Pro 67 MdCn" w:hAnsi="HelveticaNeueLT Pro 67 MdCn" w:cs="HelveticaNeueLT Pro 67 MdCn"/>
                              <w:b/>
                              <w:spacing w:val="20"/>
                              <w:sz w:val="28"/>
                              <w:szCs w:val="28"/>
                            </w:rPr>
                          </w:pPr>
                        </w:p>
                        <w:p w14:paraId="18637D05" w14:textId="77777777" w:rsidR="00CB6FC4" w:rsidRDefault="00CB6FC4">
                          <w:pPr>
                            <w:pStyle w:val="StandardWeb"/>
                            <w:spacing w:before="200" w:after="200" w:line="360" w:lineRule="auto"/>
                            <w:rPr>
                              <w:rFonts w:ascii="HelveticaNeueLT Pro 67 MdCn" w:hAnsi="HelveticaNeueLT Pro 67 MdCn" w:cs="HelveticaNeueLT Pro 67 MdCn"/>
                              <w:b/>
                              <w:spacing w:val="20"/>
                              <w:sz w:val="28"/>
                              <w:szCs w:val="28"/>
                            </w:rPr>
                          </w:pPr>
                        </w:p>
                        <w:p w14:paraId="3BBFDEEA" w14:textId="77777777" w:rsidR="00CB6FC4" w:rsidRDefault="00CB6FC4">
                          <w:pPr>
                            <w:pStyle w:val="StandardWeb"/>
                            <w:spacing w:before="200" w:after="200" w:line="360" w:lineRule="auto"/>
                            <w:rPr>
                              <w:rFonts w:ascii="HelveticaNeueLT Pro 67 MdCn" w:hAnsi="HelveticaNeueLT Pro 67 MdCn" w:cs="HelveticaNeueLT Pro 67 MdCn"/>
                              <w:b/>
                              <w:spacing w:val="20"/>
                              <w:sz w:val="28"/>
                              <w:szCs w:val="28"/>
                            </w:rPr>
                          </w:pPr>
                        </w:p>
                        <w:p w14:paraId="4AD79664" w14:textId="77777777" w:rsidR="00CB6FC4" w:rsidRDefault="00CB6FC4">
                          <w:pPr>
                            <w:pStyle w:val="StandardWeb"/>
                            <w:spacing w:before="200" w:after="200" w:line="360" w:lineRule="auto"/>
                            <w:rPr>
                              <w:rFonts w:ascii="HelveticaNeueLT Pro 67 MdCn" w:hAnsi="HelveticaNeueLT Pro 67 MdCn" w:cs="HelveticaNeueLT Pro 67 MdCn"/>
                              <w:b/>
                              <w:spacing w:val="20"/>
                              <w:sz w:val="28"/>
                              <w:szCs w:val="28"/>
                            </w:rPr>
                          </w:pPr>
                        </w:p>
                        <w:p w14:paraId="4BB15CEF" w14:textId="77777777" w:rsidR="00CB6FC4" w:rsidRDefault="00CB6FC4">
                          <w:pPr>
                            <w:pStyle w:val="StandardWeb"/>
                            <w:spacing w:before="200" w:after="200" w:line="360" w:lineRule="auto"/>
                          </w:pPr>
                          <w:proofErr w:type="spellStart"/>
                          <w:r>
                            <w:rPr>
                              <w:rFonts w:ascii="HelveticaNeueLT Pro 67 MdCn" w:hAnsi="HelveticaNeueLT Pro 67 MdCn" w:cs="HelveticaNeueLT Pro 67 MdCn"/>
                              <w:b/>
                              <w:spacing w:val="20"/>
                              <w:sz w:val="28"/>
                              <w:szCs w:val="28"/>
                            </w:rPr>
                            <w:t>meldung</w:t>
                          </w:r>
                          <w:proofErr w:type="spellEnd"/>
                          <w:r>
                            <w:rPr>
                              <w:rFonts w:ascii="HelveticaNeueLT Pro 67 MdCn" w:hAnsi="HelveticaNeueLT Pro 67 MdCn" w:cs="HelveticaNeueLT Pro 67 MdCn"/>
                              <w:b/>
                              <w:spacing w:val="20"/>
                              <w:sz w:val="28"/>
                              <w:szCs w:val="28"/>
                            </w:rPr>
                            <w:t xml:space="preserve"> / Press Release</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DEB90" id="Text Box 1" o:spid="_x0000_s1027" type="#_x0000_t202" style="position:absolute;margin-left:-6.8pt;margin-top:12.25pt;width:268.05pt;height:38.9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" strokecolor="white" strokeweight=".5pt">
              <v:textbox inset="7.45pt,3.85pt,7.45pt,3.85pt">
                <w:txbxContent>
                  <w:p w14:paraId="6E27CCE6" w14:textId="77777777" w:rsidR="00CB6FC4" w:rsidRDefault="00CB6FC4">
                    <w:pPr>
                      <w:pStyle w:val="StandardWeb"/>
                      <w:spacing w:before="200" w:after="200" w:line="360" w:lineRule="auto"/>
                      <w:rPr>
                        <w:rFonts w:ascii="HelveticaNeueLT Pro 67 MdCn" w:hAnsi="HelveticaNeueLT Pro 67 MdCn" w:cs="HelveticaNeueLT Pro 67 MdCn"/>
                        <w:b/>
                        <w:spacing w:val="20"/>
                        <w:sz w:val="28"/>
                        <w:szCs w:val="28"/>
                      </w:rPr>
                    </w:pPr>
                    <w:r>
                      <w:rPr>
                        <w:rFonts w:ascii="HelveticaNeueLT Pro 67 MdCn" w:hAnsi="HelveticaNeueLT Pro 67 MdCn" w:cs="HelveticaNeueLT Pro 67 MdCn"/>
                        <w:b/>
                        <w:spacing w:val="20"/>
                        <w:sz w:val="28"/>
                        <w:szCs w:val="28"/>
                      </w:rPr>
                      <w:t>Presse</w:t>
                    </w:r>
                  </w:p>
                  <w:p w14:paraId="07EC897F" w14:textId="77777777" w:rsidR="00CB6FC4" w:rsidRDefault="00CB6FC4">
                    <w:pPr>
                      <w:pStyle w:val="StandardWeb"/>
                      <w:spacing w:before="200" w:after="200" w:line="360" w:lineRule="auto"/>
                      <w:rPr>
                        <w:rFonts w:ascii="HelveticaNeueLT Pro 67 MdCn" w:hAnsi="HelveticaNeueLT Pro 67 MdCn" w:cs="HelveticaNeueLT Pro 67 MdCn"/>
                        <w:b/>
                        <w:spacing w:val="20"/>
                        <w:sz w:val="28"/>
                        <w:szCs w:val="28"/>
                      </w:rPr>
                    </w:pPr>
                  </w:p>
                  <w:p w14:paraId="18637D05" w14:textId="77777777" w:rsidR="00CB6FC4" w:rsidRDefault="00CB6FC4">
                    <w:pPr>
                      <w:pStyle w:val="StandardWeb"/>
                      <w:spacing w:before="200" w:after="200" w:line="360" w:lineRule="auto"/>
                      <w:rPr>
                        <w:rFonts w:ascii="HelveticaNeueLT Pro 67 MdCn" w:hAnsi="HelveticaNeueLT Pro 67 MdCn" w:cs="HelveticaNeueLT Pro 67 MdCn"/>
                        <w:b/>
                        <w:spacing w:val="20"/>
                        <w:sz w:val="28"/>
                        <w:szCs w:val="28"/>
                      </w:rPr>
                    </w:pPr>
                  </w:p>
                  <w:p w14:paraId="3BBFDEEA" w14:textId="77777777" w:rsidR="00CB6FC4" w:rsidRDefault="00CB6FC4">
                    <w:pPr>
                      <w:pStyle w:val="StandardWeb"/>
                      <w:spacing w:before="200" w:after="200" w:line="360" w:lineRule="auto"/>
                      <w:rPr>
                        <w:rFonts w:ascii="HelveticaNeueLT Pro 67 MdCn" w:hAnsi="HelveticaNeueLT Pro 67 MdCn" w:cs="HelveticaNeueLT Pro 67 MdCn"/>
                        <w:b/>
                        <w:spacing w:val="20"/>
                        <w:sz w:val="28"/>
                        <w:szCs w:val="28"/>
                      </w:rPr>
                    </w:pPr>
                  </w:p>
                  <w:p w14:paraId="4AD79664" w14:textId="77777777" w:rsidR="00CB6FC4" w:rsidRDefault="00CB6FC4">
                    <w:pPr>
                      <w:pStyle w:val="StandardWeb"/>
                      <w:spacing w:before="200" w:after="200" w:line="360" w:lineRule="auto"/>
                      <w:rPr>
                        <w:rFonts w:ascii="HelveticaNeueLT Pro 67 MdCn" w:hAnsi="HelveticaNeueLT Pro 67 MdCn" w:cs="HelveticaNeueLT Pro 67 MdCn"/>
                        <w:b/>
                        <w:spacing w:val="20"/>
                        <w:sz w:val="28"/>
                        <w:szCs w:val="28"/>
                      </w:rPr>
                    </w:pPr>
                  </w:p>
                  <w:p w14:paraId="4BB15CEF" w14:textId="77777777" w:rsidR="00CB6FC4" w:rsidRDefault="00CB6FC4">
                    <w:pPr>
                      <w:pStyle w:val="StandardWeb"/>
                      <w:spacing w:before="200" w:after="200" w:line="360" w:lineRule="auto"/>
                    </w:pPr>
                    <w:proofErr w:type="spellStart"/>
                    <w:r>
                      <w:rPr>
                        <w:rFonts w:ascii="HelveticaNeueLT Pro 67 MdCn" w:hAnsi="HelveticaNeueLT Pro 67 MdCn" w:cs="HelveticaNeueLT Pro 67 MdCn"/>
                        <w:b/>
                        <w:spacing w:val="20"/>
                        <w:sz w:val="28"/>
                        <w:szCs w:val="28"/>
                      </w:rPr>
                      <w:t>meldung</w:t>
                    </w:r>
                    <w:proofErr w:type="spellEnd"/>
                    <w:r>
                      <w:rPr>
                        <w:rFonts w:ascii="HelveticaNeueLT Pro 67 MdCn" w:hAnsi="HelveticaNeueLT Pro 67 MdCn" w:cs="HelveticaNeueLT Pro 67 MdCn"/>
                        <w:b/>
                        <w:spacing w:val="20"/>
                        <w:sz w:val="28"/>
                        <w:szCs w:val="28"/>
                      </w:rPr>
                      <w:t xml:space="preserve"> / Press Release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pStyle w:val="berschrift6"/>
      <w:suff w:val="nothing"/>
      <w:lvlText w:val=""/>
      <w:lvlJc w:val="left"/>
      <w:pPr>
        <w:tabs>
          <w:tab w:val="num" w:pos="0"/>
        </w:tabs>
        <w:ind w:left="1152" w:hanging="1152"/>
      </w:pPr>
    </w:lvl>
    <w:lvl w:ilvl="6">
      <w:start w:val="1"/>
      <w:numFmt w:val="none"/>
      <w:pStyle w:val="berschrift7"/>
      <w:suff w:val="nothing"/>
      <w:lvlText w:val=""/>
      <w:lvlJc w:val="left"/>
      <w:pPr>
        <w:tabs>
          <w:tab w:val="num" w:pos="0"/>
        </w:tabs>
        <w:ind w:left="1296" w:hanging="1296"/>
      </w:pPr>
    </w:lvl>
    <w:lvl w:ilvl="7">
      <w:start w:val="1"/>
      <w:numFmt w:val="none"/>
      <w:pStyle w:val="berschrift8"/>
      <w:suff w:val="nothing"/>
      <w:lvlText w:val=""/>
      <w:lvlJc w:val="left"/>
      <w:pPr>
        <w:tabs>
          <w:tab w:val="num" w:pos="0"/>
        </w:tabs>
        <w:ind w:left="1440" w:hanging="1440"/>
      </w:pPr>
    </w:lvl>
    <w:lvl w:ilvl="8">
      <w:start w:val="1"/>
      <w:numFmt w:val="none"/>
      <w:pStyle w:val="berschrift9"/>
      <w:suff w:val="nothing"/>
      <w:lvlText w:val=""/>
      <w:lvlJc w:val="left"/>
      <w:pPr>
        <w:tabs>
          <w:tab w:val="num" w:pos="0"/>
        </w:tabs>
        <w:ind w:left="1584" w:hanging="1584"/>
      </w:pPr>
    </w:lvl>
  </w:abstractNum>
  <w:abstractNum w:abstractNumId="1" w15:restartNumberingAfterBreak="0">
    <w:nsid w:val="0D8E2DE3"/>
    <w:multiLevelType w:val="hybridMultilevel"/>
    <w:tmpl w:val="8F66E078"/>
    <w:lvl w:ilvl="0" w:tplc="190434CA">
      <w:numFmt w:val="bullet"/>
      <w:lvlText w:val="-"/>
      <w:lvlJc w:val="left"/>
      <w:pPr>
        <w:ind w:left="720" w:hanging="360"/>
      </w:pPr>
      <w:rPr>
        <w:rFonts w:ascii="HelveticaNeueLT Pro 65 Md" w:eastAsia="Times New Roman" w:hAnsi="HelveticaNeueLT Pro 65 Md" w:cs="HelveticaNeueLT Pro 65 M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E252102"/>
    <w:multiLevelType w:val="hybridMultilevel"/>
    <w:tmpl w:val="DFB6F2C2"/>
    <w:lvl w:ilvl="0" w:tplc="F49220DC">
      <w:numFmt w:val="bullet"/>
      <w:lvlText w:val="-"/>
      <w:lvlJc w:val="left"/>
      <w:pPr>
        <w:ind w:left="720" w:hanging="360"/>
      </w:pPr>
      <w:rPr>
        <w:rFonts w:ascii="HelveticaNeueLT Pro 65 Md" w:eastAsia="Times New Roman" w:hAnsi="HelveticaNeueLT Pro 65 Md" w:cs="HelveticaNeueLT Pro 65 M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9A8"/>
    <w:rsid w:val="00006CC3"/>
    <w:rsid w:val="000267EB"/>
    <w:rsid w:val="00035F97"/>
    <w:rsid w:val="00046031"/>
    <w:rsid w:val="00046A49"/>
    <w:rsid w:val="00074150"/>
    <w:rsid w:val="00075654"/>
    <w:rsid w:val="0008149F"/>
    <w:rsid w:val="0009779A"/>
    <w:rsid w:val="000B2099"/>
    <w:rsid w:val="000C374D"/>
    <w:rsid w:val="000C5379"/>
    <w:rsid w:val="000F1FBF"/>
    <w:rsid w:val="000F3D6C"/>
    <w:rsid w:val="000F4369"/>
    <w:rsid w:val="00105BB8"/>
    <w:rsid w:val="0010673C"/>
    <w:rsid w:val="00116F5B"/>
    <w:rsid w:val="00130E42"/>
    <w:rsid w:val="001334AC"/>
    <w:rsid w:val="00144FC6"/>
    <w:rsid w:val="00164FC5"/>
    <w:rsid w:val="00173B89"/>
    <w:rsid w:val="001759F0"/>
    <w:rsid w:val="001A6AAB"/>
    <w:rsid w:val="001A7E80"/>
    <w:rsid w:val="001B11E0"/>
    <w:rsid w:val="001B26FC"/>
    <w:rsid w:val="001B7D56"/>
    <w:rsid w:val="001E11A2"/>
    <w:rsid w:val="001E1DB4"/>
    <w:rsid w:val="001E41BF"/>
    <w:rsid w:val="001E6875"/>
    <w:rsid w:val="00200688"/>
    <w:rsid w:val="00201910"/>
    <w:rsid w:val="00216699"/>
    <w:rsid w:val="00227037"/>
    <w:rsid w:val="00240CCB"/>
    <w:rsid w:val="00274342"/>
    <w:rsid w:val="002A2F5D"/>
    <w:rsid w:val="002B659E"/>
    <w:rsid w:val="002D5EAA"/>
    <w:rsid w:val="002E3534"/>
    <w:rsid w:val="002F2064"/>
    <w:rsid w:val="002F3F7C"/>
    <w:rsid w:val="003149D0"/>
    <w:rsid w:val="00315A12"/>
    <w:rsid w:val="003423F8"/>
    <w:rsid w:val="00342D53"/>
    <w:rsid w:val="003500EF"/>
    <w:rsid w:val="00373B06"/>
    <w:rsid w:val="003765D7"/>
    <w:rsid w:val="003921D2"/>
    <w:rsid w:val="003936C6"/>
    <w:rsid w:val="0039499A"/>
    <w:rsid w:val="003A7AAE"/>
    <w:rsid w:val="003C0D6C"/>
    <w:rsid w:val="003F5968"/>
    <w:rsid w:val="004008F9"/>
    <w:rsid w:val="00402440"/>
    <w:rsid w:val="004156AF"/>
    <w:rsid w:val="00417362"/>
    <w:rsid w:val="0045764D"/>
    <w:rsid w:val="004A1CBD"/>
    <w:rsid w:val="004B5EA2"/>
    <w:rsid w:val="004C50DB"/>
    <w:rsid w:val="004F1ACF"/>
    <w:rsid w:val="005051E7"/>
    <w:rsid w:val="0051130E"/>
    <w:rsid w:val="00515B3C"/>
    <w:rsid w:val="005165AC"/>
    <w:rsid w:val="00520F54"/>
    <w:rsid w:val="00524504"/>
    <w:rsid w:val="00527331"/>
    <w:rsid w:val="00550861"/>
    <w:rsid w:val="005512F2"/>
    <w:rsid w:val="00553E79"/>
    <w:rsid w:val="0055653B"/>
    <w:rsid w:val="005648E2"/>
    <w:rsid w:val="0057412F"/>
    <w:rsid w:val="005A18A5"/>
    <w:rsid w:val="005C3BA7"/>
    <w:rsid w:val="005D4697"/>
    <w:rsid w:val="005F6064"/>
    <w:rsid w:val="00605B2F"/>
    <w:rsid w:val="00623ABB"/>
    <w:rsid w:val="006306D5"/>
    <w:rsid w:val="00640958"/>
    <w:rsid w:val="006458B7"/>
    <w:rsid w:val="00655D36"/>
    <w:rsid w:val="00673C0A"/>
    <w:rsid w:val="00681E90"/>
    <w:rsid w:val="00685595"/>
    <w:rsid w:val="00691133"/>
    <w:rsid w:val="00692624"/>
    <w:rsid w:val="006A44CD"/>
    <w:rsid w:val="006B25FA"/>
    <w:rsid w:val="006D1A34"/>
    <w:rsid w:val="006F2E79"/>
    <w:rsid w:val="0070522B"/>
    <w:rsid w:val="00707FFC"/>
    <w:rsid w:val="00750BCD"/>
    <w:rsid w:val="00751350"/>
    <w:rsid w:val="00752061"/>
    <w:rsid w:val="00771A2C"/>
    <w:rsid w:val="00772BE6"/>
    <w:rsid w:val="00776343"/>
    <w:rsid w:val="00781657"/>
    <w:rsid w:val="00795BEF"/>
    <w:rsid w:val="00796DE1"/>
    <w:rsid w:val="007A44F9"/>
    <w:rsid w:val="007D234B"/>
    <w:rsid w:val="007D3A41"/>
    <w:rsid w:val="007E1BFF"/>
    <w:rsid w:val="00802FF0"/>
    <w:rsid w:val="0081537E"/>
    <w:rsid w:val="0082095A"/>
    <w:rsid w:val="00822680"/>
    <w:rsid w:val="00826525"/>
    <w:rsid w:val="008270E4"/>
    <w:rsid w:val="00843606"/>
    <w:rsid w:val="0085420D"/>
    <w:rsid w:val="00861F2A"/>
    <w:rsid w:val="00862050"/>
    <w:rsid w:val="008677B9"/>
    <w:rsid w:val="00870F82"/>
    <w:rsid w:val="00871297"/>
    <w:rsid w:val="0089134E"/>
    <w:rsid w:val="008A190D"/>
    <w:rsid w:val="008A52CC"/>
    <w:rsid w:val="008B4999"/>
    <w:rsid w:val="008C7DAC"/>
    <w:rsid w:val="008E2A1F"/>
    <w:rsid w:val="008F294D"/>
    <w:rsid w:val="00901693"/>
    <w:rsid w:val="0090182A"/>
    <w:rsid w:val="00914151"/>
    <w:rsid w:val="009201D4"/>
    <w:rsid w:val="009231AF"/>
    <w:rsid w:val="009473A2"/>
    <w:rsid w:val="009510F9"/>
    <w:rsid w:val="0096076B"/>
    <w:rsid w:val="00962DF6"/>
    <w:rsid w:val="009676EB"/>
    <w:rsid w:val="00972490"/>
    <w:rsid w:val="009724AD"/>
    <w:rsid w:val="00980576"/>
    <w:rsid w:val="0099755D"/>
    <w:rsid w:val="009A442C"/>
    <w:rsid w:val="009A7488"/>
    <w:rsid w:val="009D3AB7"/>
    <w:rsid w:val="009D3B03"/>
    <w:rsid w:val="009D583E"/>
    <w:rsid w:val="009E3291"/>
    <w:rsid w:val="009F0FFA"/>
    <w:rsid w:val="00A05EE9"/>
    <w:rsid w:val="00A06F05"/>
    <w:rsid w:val="00A166CE"/>
    <w:rsid w:val="00A201E7"/>
    <w:rsid w:val="00A3563C"/>
    <w:rsid w:val="00A36E69"/>
    <w:rsid w:val="00A41583"/>
    <w:rsid w:val="00A60D81"/>
    <w:rsid w:val="00A60F48"/>
    <w:rsid w:val="00A9371A"/>
    <w:rsid w:val="00A958FD"/>
    <w:rsid w:val="00AA2FA1"/>
    <w:rsid w:val="00AB0C9B"/>
    <w:rsid w:val="00AB7E8E"/>
    <w:rsid w:val="00AD547F"/>
    <w:rsid w:val="00AE0B43"/>
    <w:rsid w:val="00AE0CBD"/>
    <w:rsid w:val="00AF3C59"/>
    <w:rsid w:val="00B06DB9"/>
    <w:rsid w:val="00B11A1E"/>
    <w:rsid w:val="00B21026"/>
    <w:rsid w:val="00B31AD0"/>
    <w:rsid w:val="00B402F4"/>
    <w:rsid w:val="00B6266E"/>
    <w:rsid w:val="00B6282A"/>
    <w:rsid w:val="00B96FD8"/>
    <w:rsid w:val="00BB28C3"/>
    <w:rsid w:val="00BB2EC3"/>
    <w:rsid w:val="00BB6BC1"/>
    <w:rsid w:val="00BB6CE6"/>
    <w:rsid w:val="00BC1388"/>
    <w:rsid w:val="00BE6C77"/>
    <w:rsid w:val="00BE7B4F"/>
    <w:rsid w:val="00C07706"/>
    <w:rsid w:val="00C154E6"/>
    <w:rsid w:val="00C16886"/>
    <w:rsid w:val="00C324B3"/>
    <w:rsid w:val="00C3415F"/>
    <w:rsid w:val="00C37FD4"/>
    <w:rsid w:val="00C61821"/>
    <w:rsid w:val="00C62A1D"/>
    <w:rsid w:val="00C64641"/>
    <w:rsid w:val="00C91170"/>
    <w:rsid w:val="00CB3F85"/>
    <w:rsid w:val="00CB6A61"/>
    <w:rsid w:val="00CB6FC4"/>
    <w:rsid w:val="00CC0717"/>
    <w:rsid w:val="00CE7971"/>
    <w:rsid w:val="00CF3210"/>
    <w:rsid w:val="00D01C8F"/>
    <w:rsid w:val="00D06E78"/>
    <w:rsid w:val="00D0709D"/>
    <w:rsid w:val="00D2717F"/>
    <w:rsid w:val="00D31977"/>
    <w:rsid w:val="00D35354"/>
    <w:rsid w:val="00D41920"/>
    <w:rsid w:val="00D87B84"/>
    <w:rsid w:val="00D9473C"/>
    <w:rsid w:val="00DA70AC"/>
    <w:rsid w:val="00DE0D4D"/>
    <w:rsid w:val="00E021A1"/>
    <w:rsid w:val="00E140ED"/>
    <w:rsid w:val="00E15765"/>
    <w:rsid w:val="00E30FD0"/>
    <w:rsid w:val="00E33F1B"/>
    <w:rsid w:val="00E500AF"/>
    <w:rsid w:val="00E50B94"/>
    <w:rsid w:val="00E73CE7"/>
    <w:rsid w:val="00E800D1"/>
    <w:rsid w:val="00E80578"/>
    <w:rsid w:val="00E82D01"/>
    <w:rsid w:val="00E84336"/>
    <w:rsid w:val="00E9031F"/>
    <w:rsid w:val="00EB0AE3"/>
    <w:rsid w:val="00EB7D52"/>
    <w:rsid w:val="00EC29A5"/>
    <w:rsid w:val="00ED1B94"/>
    <w:rsid w:val="00ED70D0"/>
    <w:rsid w:val="00ED7B37"/>
    <w:rsid w:val="00EE39A8"/>
    <w:rsid w:val="00EF09E4"/>
    <w:rsid w:val="00EF1BCE"/>
    <w:rsid w:val="00F062B5"/>
    <w:rsid w:val="00F0699B"/>
    <w:rsid w:val="00F126ED"/>
    <w:rsid w:val="00F14DA0"/>
    <w:rsid w:val="00F323C5"/>
    <w:rsid w:val="00F3591A"/>
    <w:rsid w:val="00F37A7F"/>
    <w:rsid w:val="00F37EA3"/>
    <w:rsid w:val="00F42FCD"/>
    <w:rsid w:val="00F44413"/>
    <w:rsid w:val="00F61F80"/>
    <w:rsid w:val="00F62A9F"/>
    <w:rsid w:val="00F75CF4"/>
    <w:rsid w:val="00F87856"/>
    <w:rsid w:val="00F90734"/>
    <w:rsid w:val="00FB30C8"/>
    <w:rsid w:val="00FB7F69"/>
    <w:rsid w:val="00FC2E11"/>
    <w:rsid w:val="00FD09D3"/>
    <w:rsid w:val="00FD5D9E"/>
    <w:rsid w:val="00FF3A69"/>
    <w:rsid w:val="00FF64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6F5F8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pPr>
    <w:rPr>
      <w:sz w:val="24"/>
      <w:szCs w:val="24"/>
      <w:lang w:eastAsia="ar-SA"/>
    </w:rPr>
  </w:style>
  <w:style w:type="paragraph" w:styleId="berschrift1">
    <w:name w:val="heading 1"/>
    <w:basedOn w:val="Standard"/>
    <w:next w:val="Standard"/>
    <w:qFormat/>
    <w:pPr>
      <w:keepNext/>
      <w:keepLines/>
      <w:numPr>
        <w:numId w:val="1"/>
      </w:numPr>
      <w:spacing w:before="480"/>
      <w:outlineLvl w:val="0"/>
    </w:pPr>
    <w:rPr>
      <w:rFonts w:ascii="Arial" w:hAnsi="Arial" w:cs="Arial"/>
      <w:b/>
      <w:bCs/>
      <w:color w:val="365F91"/>
      <w:sz w:val="28"/>
      <w:szCs w:val="28"/>
    </w:rPr>
  </w:style>
  <w:style w:type="paragraph" w:styleId="berschrift2">
    <w:name w:val="heading 2"/>
    <w:basedOn w:val="Standard"/>
    <w:next w:val="Standard"/>
    <w:qFormat/>
    <w:pPr>
      <w:keepNext/>
      <w:keepLines/>
      <w:numPr>
        <w:ilvl w:val="1"/>
        <w:numId w:val="1"/>
      </w:numPr>
      <w:spacing w:before="200"/>
      <w:outlineLvl w:val="1"/>
    </w:pPr>
    <w:rPr>
      <w:rFonts w:ascii="Arial" w:hAnsi="Arial" w:cs="Arial"/>
      <w:b/>
      <w:bCs/>
      <w:color w:val="4F81BD"/>
      <w:sz w:val="26"/>
      <w:szCs w:val="26"/>
    </w:rPr>
  </w:style>
  <w:style w:type="paragraph" w:styleId="berschrift3">
    <w:name w:val="heading 3"/>
    <w:basedOn w:val="Standard"/>
    <w:next w:val="Standard"/>
    <w:qFormat/>
    <w:pPr>
      <w:keepNext/>
      <w:keepLines/>
      <w:numPr>
        <w:ilvl w:val="2"/>
        <w:numId w:val="1"/>
      </w:numPr>
      <w:spacing w:before="200"/>
      <w:outlineLvl w:val="2"/>
    </w:pPr>
    <w:rPr>
      <w:rFonts w:ascii="Arial" w:hAnsi="Arial" w:cs="Arial"/>
      <w:b/>
      <w:bCs/>
      <w:color w:val="4F81BD"/>
    </w:rPr>
  </w:style>
  <w:style w:type="paragraph" w:styleId="berschrift4">
    <w:name w:val="heading 4"/>
    <w:basedOn w:val="Standard"/>
    <w:next w:val="Standard"/>
    <w:qFormat/>
    <w:pPr>
      <w:keepNext/>
      <w:keepLines/>
      <w:numPr>
        <w:ilvl w:val="3"/>
        <w:numId w:val="1"/>
      </w:numPr>
      <w:spacing w:before="200"/>
      <w:outlineLvl w:val="3"/>
    </w:pPr>
    <w:rPr>
      <w:rFonts w:ascii="Arial" w:hAnsi="Arial" w:cs="Arial"/>
      <w:b/>
      <w:bCs/>
      <w:i/>
      <w:iCs/>
      <w:color w:val="4F81BD"/>
    </w:rPr>
  </w:style>
  <w:style w:type="paragraph" w:styleId="berschrift5">
    <w:name w:val="heading 5"/>
    <w:basedOn w:val="Standard"/>
    <w:next w:val="Standard"/>
    <w:qFormat/>
    <w:pPr>
      <w:keepNext/>
      <w:keepLines/>
      <w:numPr>
        <w:ilvl w:val="4"/>
        <w:numId w:val="1"/>
      </w:numPr>
      <w:spacing w:before="200"/>
      <w:outlineLvl w:val="4"/>
    </w:pPr>
    <w:rPr>
      <w:rFonts w:ascii="Arial" w:hAnsi="Arial" w:cs="Arial"/>
      <w:color w:val="243F60"/>
    </w:rPr>
  </w:style>
  <w:style w:type="paragraph" w:styleId="berschrift6">
    <w:name w:val="heading 6"/>
    <w:basedOn w:val="Standard"/>
    <w:next w:val="Standard"/>
    <w:qFormat/>
    <w:pPr>
      <w:keepNext/>
      <w:keepLines/>
      <w:numPr>
        <w:ilvl w:val="5"/>
        <w:numId w:val="1"/>
      </w:numPr>
      <w:spacing w:before="200"/>
      <w:outlineLvl w:val="5"/>
    </w:pPr>
    <w:rPr>
      <w:rFonts w:ascii="Arial" w:hAnsi="Arial" w:cs="Arial"/>
      <w:i/>
      <w:iCs/>
      <w:color w:val="243F60"/>
    </w:rPr>
  </w:style>
  <w:style w:type="paragraph" w:styleId="berschrift7">
    <w:name w:val="heading 7"/>
    <w:basedOn w:val="Standard"/>
    <w:next w:val="Standard"/>
    <w:qFormat/>
    <w:pPr>
      <w:keepNext/>
      <w:keepLines/>
      <w:numPr>
        <w:ilvl w:val="6"/>
        <w:numId w:val="1"/>
      </w:numPr>
      <w:spacing w:before="200"/>
      <w:outlineLvl w:val="6"/>
    </w:pPr>
    <w:rPr>
      <w:rFonts w:ascii="Arial" w:hAnsi="Arial" w:cs="Arial"/>
      <w:i/>
      <w:iCs/>
      <w:color w:val="404040"/>
    </w:rPr>
  </w:style>
  <w:style w:type="paragraph" w:styleId="berschrift8">
    <w:name w:val="heading 8"/>
    <w:basedOn w:val="Standard"/>
    <w:next w:val="Standard"/>
    <w:qFormat/>
    <w:pPr>
      <w:keepNext/>
      <w:keepLines/>
      <w:numPr>
        <w:ilvl w:val="7"/>
        <w:numId w:val="1"/>
      </w:numPr>
      <w:spacing w:before="200"/>
      <w:outlineLvl w:val="7"/>
    </w:pPr>
    <w:rPr>
      <w:rFonts w:ascii="Arial" w:hAnsi="Arial" w:cs="Arial"/>
      <w:color w:val="4F81BD"/>
      <w:sz w:val="20"/>
      <w:szCs w:val="20"/>
    </w:rPr>
  </w:style>
  <w:style w:type="paragraph" w:styleId="berschrift9">
    <w:name w:val="heading 9"/>
    <w:basedOn w:val="Standard"/>
    <w:next w:val="Standard"/>
    <w:qFormat/>
    <w:pPr>
      <w:keepNext/>
      <w:keepLines/>
      <w:numPr>
        <w:ilvl w:val="8"/>
        <w:numId w:val="1"/>
      </w:numPr>
      <w:spacing w:before="200"/>
      <w:outlineLvl w:val="8"/>
    </w:pPr>
    <w:rPr>
      <w:rFonts w:ascii="Arial" w:hAnsi="Arial" w:cs="Arial"/>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1">
    <w:name w:val="Absatz-Standardschriftart1"/>
  </w:style>
  <w:style w:type="character" w:customStyle="1" w:styleId="berschrift1Zchn">
    <w:name w:val="Überschrift 1 Zchn"/>
    <w:rPr>
      <w:rFonts w:ascii="Arial" w:eastAsia="Times New Roman" w:hAnsi="Arial" w:cs="Times New Roman"/>
      <w:b/>
      <w:bCs/>
      <w:color w:val="365F91"/>
      <w:sz w:val="28"/>
      <w:szCs w:val="28"/>
    </w:rPr>
  </w:style>
  <w:style w:type="character" w:customStyle="1" w:styleId="berschrift2Zchn">
    <w:name w:val="Überschrift 2 Zchn"/>
    <w:rPr>
      <w:rFonts w:ascii="Arial" w:eastAsia="Times New Roman" w:hAnsi="Arial" w:cs="Times New Roman"/>
      <w:b/>
      <w:bCs/>
      <w:color w:val="4F81BD"/>
      <w:sz w:val="26"/>
      <w:szCs w:val="26"/>
    </w:rPr>
  </w:style>
  <w:style w:type="character" w:customStyle="1" w:styleId="berschrift3Zchn">
    <w:name w:val="Überschrift 3 Zchn"/>
    <w:rPr>
      <w:rFonts w:ascii="Arial" w:eastAsia="Times New Roman" w:hAnsi="Arial" w:cs="Times New Roman"/>
      <w:b/>
      <w:bCs/>
      <w:color w:val="4F81BD"/>
    </w:rPr>
  </w:style>
  <w:style w:type="character" w:customStyle="1" w:styleId="berschrift4Zchn">
    <w:name w:val="Überschrift 4 Zchn"/>
    <w:rPr>
      <w:rFonts w:ascii="Arial" w:eastAsia="Times New Roman" w:hAnsi="Arial" w:cs="Times New Roman"/>
      <w:b/>
      <w:bCs/>
      <w:i/>
      <w:iCs/>
      <w:color w:val="4F81BD"/>
    </w:rPr>
  </w:style>
  <w:style w:type="character" w:customStyle="1" w:styleId="berschrift5Zchn">
    <w:name w:val="Überschrift 5 Zchn"/>
    <w:rPr>
      <w:rFonts w:ascii="Arial" w:eastAsia="Times New Roman" w:hAnsi="Arial" w:cs="Times New Roman"/>
      <w:color w:val="243F60"/>
    </w:rPr>
  </w:style>
  <w:style w:type="character" w:customStyle="1" w:styleId="berschrift6Zchn">
    <w:name w:val="Überschrift 6 Zchn"/>
    <w:rPr>
      <w:rFonts w:ascii="Arial" w:eastAsia="Times New Roman" w:hAnsi="Arial" w:cs="Times New Roman"/>
      <w:i/>
      <w:iCs/>
      <w:color w:val="243F60"/>
    </w:rPr>
  </w:style>
  <w:style w:type="character" w:customStyle="1" w:styleId="berschrift7Zchn">
    <w:name w:val="Überschrift 7 Zchn"/>
    <w:rPr>
      <w:rFonts w:ascii="Arial" w:eastAsia="Times New Roman" w:hAnsi="Arial" w:cs="Times New Roman"/>
      <w:i/>
      <w:iCs/>
      <w:color w:val="404040"/>
    </w:rPr>
  </w:style>
  <w:style w:type="character" w:customStyle="1" w:styleId="berschrift8Zchn">
    <w:name w:val="Überschrift 8 Zchn"/>
    <w:rPr>
      <w:rFonts w:ascii="Arial" w:eastAsia="Times New Roman" w:hAnsi="Arial" w:cs="Times New Roman"/>
      <w:color w:val="4F81BD"/>
      <w:sz w:val="20"/>
      <w:szCs w:val="20"/>
    </w:rPr>
  </w:style>
  <w:style w:type="character" w:customStyle="1" w:styleId="berschrift9Zchn">
    <w:name w:val="Überschrift 9 Zchn"/>
    <w:rPr>
      <w:rFonts w:ascii="Arial" w:eastAsia="Times New Roman" w:hAnsi="Arial" w:cs="Times New Roman"/>
      <w:i/>
      <w:iCs/>
      <w:color w:val="404040"/>
      <w:sz w:val="20"/>
      <w:szCs w:val="20"/>
    </w:rPr>
  </w:style>
  <w:style w:type="character" w:customStyle="1" w:styleId="TitelZchn">
    <w:name w:val="Titel Zchn"/>
    <w:rPr>
      <w:rFonts w:ascii="Arial" w:eastAsia="Times New Roman" w:hAnsi="Arial" w:cs="Times New Roman"/>
      <w:color w:val="17365D"/>
      <w:spacing w:val="5"/>
      <w:kern w:val="1"/>
      <w:sz w:val="52"/>
      <w:szCs w:val="52"/>
    </w:rPr>
  </w:style>
  <w:style w:type="character" w:customStyle="1" w:styleId="UntertitelZchn">
    <w:name w:val="Untertitel Zchn"/>
    <w:rPr>
      <w:rFonts w:ascii="Arial" w:eastAsia="Times New Roman" w:hAnsi="Arial" w:cs="Times New Roman"/>
      <w:i/>
      <w:iCs/>
      <w:color w:val="4F81BD"/>
      <w:spacing w:val="15"/>
      <w:sz w:val="24"/>
      <w:szCs w:val="24"/>
    </w:rPr>
  </w:style>
  <w:style w:type="character" w:styleId="Fett">
    <w:name w:val="Strong"/>
    <w:qFormat/>
    <w:rPr>
      <w:b/>
      <w:bCs/>
    </w:rPr>
  </w:style>
  <w:style w:type="character" w:styleId="Hervorhebung">
    <w:name w:val="Emphasis"/>
    <w:qFormat/>
    <w:rPr>
      <w:i/>
      <w:iCs/>
    </w:rPr>
  </w:style>
  <w:style w:type="character" w:customStyle="1" w:styleId="AnfhrungszeichenZchn">
    <w:name w:val="Anführungszeichen Zchn"/>
    <w:rPr>
      <w:i/>
      <w:iCs/>
      <w:color w:val="000000"/>
    </w:rPr>
  </w:style>
  <w:style w:type="character" w:customStyle="1" w:styleId="IntensivesAnfhrungszeichenZchn">
    <w:name w:val="Intensives Anführungszeichen Zchn"/>
    <w:rPr>
      <w:b/>
      <w:bCs/>
      <w:i/>
      <w:iCs/>
      <w:color w:val="4F81BD"/>
    </w:rPr>
  </w:style>
  <w:style w:type="character" w:styleId="SchwacheHervorhebung">
    <w:name w:val="Subtle Emphasis"/>
    <w:qFormat/>
    <w:rPr>
      <w:i/>
      <w:iCs/>
      <w:color w:val="808080"/>
    </w:rPr>
  </w:style>
  <w:style w:type="character" w:styleId="IntensiveHervorhebung">
    <w:name w:val="Intense Emphasis"/>
    <w:qFormat/>
    <w:rPr>
      <w:b/>
      <w:bCs/>
      <w:i/>
      <w:iCs/>
      <w:color w:val="4F81BD"/>
    </w:rPr>
  </w:style>
  <w:style w:type="character" w:styleId="SchwacherVerweis">
    <w:name w:val="Subtle Reference"/>
    <w:qFormat/>
    <w:rPr>
      <w:smallCaps/>
      <w:color w:val="C0504D"/>
      <w:u w:val="single"/>
    </w:rPr>
  </w:style>
  <w:style w:type="character" w:styleId="IntensiverVerweis">
    <w:name w:val="Intense Reference"/>
    <w:qFormat/>
    <w:rPr>
      <w:b/>
      <w:bCs/>
      <w:smallCaps/>
      <w:color w:val="C0504D"/>
      <w:spacing w:val="5"/>
      <w:u w:val="single"/>
    </w:rPr>
  </w:style>
  <w:style w:type="character" w:styleId="Buchtitel">
    <w:name w:val="Book Title"/>
    <w:qFormat/>
    <w:rPr>
      <w:b/>
      <w:bCs/>
      <w:smallCaps/>
      <w:spacing w:val="5"/>
    </w:rPr>
  </w:style>
  <w:style w:type="character" w:customStyle="1" w:styleId="KopfzeileZchn">
    <w:name w:val="Kopfzeile Zchn"/>
    <w:basedOn w:val="Absatz-Standardschriftart1"/>
  </w:style>
  <w:style w:type="character" w:customStyle="1" w:styleId="FuzeileZchn">
    <w:name w:val="Fußzeile Zchn"/>
    <w:basedOn w:val="Absatz-Standardschriftart1"/>
  </w:style>
  <w:style w:type="character" w:customStyle="1" w:styleId="TextkrperZchn">
    <w:name w:val="Textkörper Zchn"/>
    <w:rPr>
      <w:rFonts w:eastAsia="Times New Roman" w:cs="Arial"/>
      <w:b/>
      <w:bCs/>
      <w:sz w:val="30"/>
      <w:szCs w:val="30"/>
    </w:rPr>
  </w:style>
  <w:style w:type="character" w:styleId="Hyperlink">
    <w:name w:val="Hyperlink"/>
    <w:rPr>
      <w:color w:val="0000FF"/>
      <w:u w:val="single"/>
    </w:rPr>
  </w:style>
  <w:style w:type="character" w:customStyle="1" w:styleId="protocol">
    <w:name w:val="protocol"/>
  </w:style>
  <w:style w:type="character" w:styleId="BesuchterLink">
    <w:name w:val="FollowedHyperlink"/>
    <w:rPr>
      <w:color w:val="800080"/>
      <w:u w:val="single"/>
    </w:rPr>
  </w:style>
  <w:style w:type="character" w:customStyle="1" w:styleId="Aufzhlungszeichen1">
    <w:name w:val="Aufzählungszeichen1"/>
    <w:rPr>
      <w:rFonts w:ascii="OpenSymbol" w:eastAsia="OpenSymbol" w:hAnsi="OpenSymbol" w:cs="OpenSymbol"/>
    </w:rPr>
  </w:style>
  <w:style w:type="paragraph" w:customStyle="1" w:styleId="berschrift">
    <w:name w:val="Überschrift"/>
    <w:basedOn w:val="Standard"/>
    <w:next w:val="Textkrper"/>
    <w:pPr>
      <w:keepNext/>
      <w:spacing w:before="240" w:after="120"/>
    </w:pPr>
    <w:rPr>
      <w:rFonts w:ascii="Arial" w:eastAsia="Arial Unicode MS" w:hAnsi="Arial" w:cs="Arial Unicode MS"/>
      <w:sz w:val="28"/>
      <w:szCs w:val="28"/>
    </w:rPr>
  </w:style>
  <w:style w:type="paragraph" w:styleId="Textkrper">
    <w:name w:val="Body Text"/>
    <w:basedOn w:val="Standard"/>
    <w:pPr>
      <w:overflowPunct w:val="0"/>
      <w:autoSpaceDE w:val="0"/>
      <w:spacing w:before="48" w:after="48" w:line="360" w:lineRule="auto"/>
      <w:textAlignment w:val="baseline"/>
    </w:pPr>
    <w:rPr>
      <w:rFonts w:ascii="Arial" w:hAnsi="Arial" w:cs="Arial"/>
      <w:b/>
      <w:bCs/>
      <w:sz w:val="30"/>
      <w:szCs w:val="30"/>
    </w:rPr>
  </w:style>
  <w:style w:type="paragraph" w:styleId="Liste">
    <w:name w:val="List"/>
    <w:basedOn w:val="Textkrper"/>
  </w:style>
  <w:style w:type="paragraph" w:customStyle="1" w:styleId="Beschriftung1">
    <w:name w:val="Beschriftung1"/>
    <w:basedOn w:val="Standard"/>
    <w:next w:val="Standard"/>
    <w:rPr>
      <w:b/>
      <w:bCs/>
      <w:color w:val="4F81BD"/>
      <w:sz w:val="18"/>
      <w:szCs w:val="18"/>
    </w:rPr>
  </w:style>
  <w:style w:type="paragraph" w:customStyle="1" w:styleId="Verzeichnis">
    <w:name w:val="Verzeichnis"/>
    <w:basedOn w:val="Standard"/>
    <w:pPr>
      <w:suppressLineNumbers/>
    </w:pPr>
  </w:style>
  <w:style w:type="paragraph" w:styleId="Titel">
    <w:name w:val="Title"/>
    <w:basedOn w:val="Standard"/>
    <w:next w:val="Standard"/>
    <w:qFormat/>
    <w:pPr>
      <w:spacing w:after="300"/>
    </w:pPr>
    <w:rPr>
      <w:rFonts w:ascii="Arial" w:hAnsi="Arial" w:cs="Arial"/>
      <w:color w:val="17365D"/>
      <w:spacing w:val="5"/>
      <w:kern w:val="1"/>
      <w:sz w:val="52"/>
      <w:szCs w:val="52"/>
    </w:rPr>
  </w:style>
  <w:style w:type="paragraph" w:styleId="Untertitel">
    <w:name w:val="Subtitle"/>
    <w:basedOn w:val="Standard"/>
    <w:next w:val="Standard"/>
    <w:qFormat/>
    <w:rPr>
      <w:rFonts w:ascii="Arial" w:hAnsi="Arial" w:cs="Arial"/>
      <w:i/>
      <w:iCs/>
      <w:color w:val="4F81BD"/>
      <w:spacing w:val="15"/>
    </w:rPr>
  </w:style>
  <w:style w:type="paragraph" w:styleId="KeinLeerraum">
    <w:name w:val="No Spacing"/>
    <w:qFormat/>
    <w:pPr>
      <w:suppressAutoHyphens/>
    </w:pPr>
    <w:rPr>
      <w:rFonts w:ascii="Arial" w:eastAsia="Arial" w:hAnsi="Arial"/>
      <w:sz w:val="22"/>
      <w:szCs w:val="22"/>
      <w:lang w:val="en-US" w:eastAsia="en-US" w:bidi="en-US"/>
    </w:rPr>
  </w:style>
  <w:style w:type="paragraph" w:styleId="Listenabsatz">
    <w:name w:val="List Paragraph"/>
    <w:basedOn w:val="Standard"/>
    <w:qFormat/>
    <w:pPr>
      <w:ind w:left="720"/>
    </w:pPr>
  </w:style>
  <w:style w:type="paragraph" w:customStyle="1" w:styleId="Anfhrungszeichen">
    <w:name w:val="Anführungszeichen"/>
    <w:basedOn w:val="Standard"/>
    <w:next w:val="Standard"/>
    <w:rPr>
      <w:i/>
      <w:iCs/>
      <w:color w:val="000000"/>
    </w:rPr>
  </w:style>
  <w:style w:type="paragraph" w:customStyle="1" w:styleId="IntensivesAnfhrungszeichen">
    <w:name w:val="Intensives Anführungszeichen"/>
    <w:basedOn w:val="Standard"/>
    <w:next w:val="Standard"/>
    <w:pPr>
      <w:spacing w:before="200" w:after="280"/>
      <w:ind w:left="936" w:right="936"/>
    </w:pPr>
    <w:rPr>
      <w:b/>
      <w:bCs/>
      <w:i/>
      <w:iCs/>
      <w:color w:val="4F81BD"/>
    </w:rPr>
  </w:style>
  <w:style w:type="paragraph" w:styleId="Inhaltsverzeichnisberschrift">
    <w:name w:val="TOC Heading"/>
    <w:basedOn w:val="berschrift1"/>
    <w:next w:val="Standard"/>
    <w:qFormat/>
    <w:pPr>
      <w:numPr>
        <w:numId w:val="0"/>
      </w:numPr>
    </w:pPr>
  </w:style>
  <w:style w:type="paragraph" w:styleId="Kopfzeile">
    <w:name w:val="header"/>
    <w:basedOn w:val="Standard"/>
  </w:style>
  <w:style w:type="paragraph" w:styleId="Fuzeile">
    <w:name w:val="footer"/>
    <w:basedOn w:val="Standard"/>
  </w:style>
  <w:style w:type="paragraph" w:styleId="StandardWeb">
    <w:name w:val="Normal (Web)"/>
    <w:basedOn w:val="Standard"/>
    <w:uiPriority w:val="99"/>
    <w:pPr>
      <w:spacing w:before="280" w:after="280" w:line="260" w:lineRule="atLeast"/>
    </w:pPr>
    <w:rPr>
      <w:rFonts w:cs="Arial"/>
      <w:sz w:val="18"/>
      <w:szCs w:val="18"/>
    </w:rPr>
  </w:style>
  <w:style w:type="paragraph" w:customStyle="1" w:styleId="Rahmeninhalt">
    <w:name w:val="Rahmeninhalt"/>
    <w:basedOn w:val="Textkrpe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prechblasentext">
    <w:name w:val="Balloon Text"/>
    <w:basedOn w:val="Standard"/>
    <w:link w:val="SprechblasentextZchn"/>
    <w:uiPriority w:val="99"/>
    <w:semiHidden/>
    <w:unhideWhenUsed/>
    <w:rsid w:val="00EE39A8"/>
    <w:rPr>
      <w:rFonts w:ascii="Tahoma" w:hAnsi="Tahoma" w:cs="Tahoma"/>
      <w:sz w:val="16"/>
      <w:szCs w:val="16"/>
    </w:rPr>
  </w:style>
  <w:style w:type="character" w:customStyle="1" w:styleId="SprechblasentextZchn">
    <w:name w:val="Sprechblasentext Zchn"/>
    <w:link w:val="Sprechblasentext"/>
    <w:uiPriority w:val="99"/>
    <w:semiHidden/>
    <w:rsid w:val="00EE39A8"/>
    <w:rPr>
      <w:rFonts w:ascii="Tahoma" w:hAnsi="Tahoma" w:cs="Tahoma"/>
      <w:sz w:val="16"/>
      <w:szCs w:val="16"/>
      <w:lang w:eastAsia="ar-SA"/>
    </w:rPr>
  </w:style>
  <w:style w:type="character" w:styleId="Kommentarzeichen">
    <w:name w:val="annotation reference"/>
    <w:basedOn w:val="Absatz-Standardschriftart"/>
    <w:uiPriority w:val="99"/>
    <w:semiHidden/>
    <w:unhideWhenUsed/>
    <w:rsid w:val="00781657"/>
    <w:rPr>
      <w:sz w:val="16"/>
      <w:szCs w:val="16"/>
    </w:rPr>
  </w:style>
  <w:style w:type="paragraph" w:styleId="Kommentartext">
    <w:name w:val="annotation text"/>
    <w:basedOn w:val="Standard"/>
    <w:link w:val="KommentartextZchn"/>
    <w:uiPriority w:val="99"/>
    <w:semiHidden/>
    <w:unhideWhenUsed/>
    <w:rsid w:val="00781657"/>
    <w:rPr>
      <w:sz w:val="20"/>
      <w:szCs w:val="20"/>
    </w:rPr>
  </w:style>
  <w:style w:type="character" w:customStyle="1" w:styleId="KommentartextZchn">
    <w:name w:val="Kommentartext Zchn"/>
    <w:basedOn w:val="Absatz-Standardschriftart"/>
    <w:link w:val="Kommentartext"/>
    <w:uiPriority w:val="99"/>
    <w:semiHidden/>
    <w:rsid w:val="00781657"/>
    <w:rPr>
      <w:lang w:eastAsia="ar-SA"/>
    </w:rPr>
  </w:style>
  <w:style w:type="paragraph" w:styleId="Kommentarthema">
    <w:name w:val="annotation subject"/>
    <w:basedOn w:val="Kommentartext"/>
    <w:next w:val="Kommentartext"/>
    <w:link w:val="KommentarthemaZchn"/>
    <w:uiPriority w:val="99"/>
    <w:semiHidden/>
    <w:unhideWhenUsed/>
    <w:rsid w:val="00781657"/>
    <w:rPr>
      <w:b/>
      <w:bCs/>
    </w:rPr>
  </w:style>
  <w:style w:type="character" w:customStyle="1" w:styleId="KommentarthemaZchn">
    <w:name w:val="Kommentarthema Zchn"/>
    <w:basedOn w:val="KommentartextZchn"/>
    <w:link w:val="Kommentarthema"/>
    <w:uiPriority w:val="99"/>
    <w:semiHidden/>
    <w:rsid w:val="00781657"/>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52206">
      <w:bodyDiv w:val="1"/>
      <w:marLeft w:val="0"/>
      <w:marRight w:val="0"/>
      <w:marTop w:val="0"/>
      <w:marBottom w:val="0"/>
      <w:divBdr>
        <w:top w:val="none" w:sz="0" w:space="0" w:color="auto"/>
        <w:left w:val="none" w:sz="0" w:space="0" w:color="auto"/>
        <w:bottom w:val="none" w:sz="0" w:space="0" w:color="auto"/>
        <w:right w:val="none" w:sz="0" w:space="0" w:color="auto"/>
      </w:divBdr>
    </w:div>
    <w:div w:id="283657180">
      <w:bodyDiv w:val="1"/>
      <w:marLeft w:val="0"/>
      <w:marRight w:val="0"/>
      <w:marTop w:val="0"/>
      <w:marBottom w:val="0"/>
      <w:divBdr>
        <w:top w:val="none" w:sz="0" w:space="0" w:color="auto"/>
        <w:left w:val="none" w:sz="0" w:space="0" w:color="auto"/>
        <w:bottom w:val="none" w:sz="0" w:space="0" w:color="auto"/>
        <w:right w:val="none" w:sz="0" w:space="0" w:color="auto"/>
      </w:divBdr>
      <w:divsChild>
        <w:div w:id="1163400844">
          <w:marLeft w:val="0"/>
          <w:marRight w:val="0"/>
          <w:marTop w:val="0"/>
          <w:marBottom w:val="0"/>
          <w:divBdr>
            <w:top w:val="none" w:sz="0" w:space="0" w:color="auto"/>
            <w:left w:val="none" w:sz="0" w:space="0" w:color="auto"/>
            <w:bottom w:val="none" w:sz="0" w:space="0" w:color="auto"/>
            <w:right w:val="none" w:sz="0" w:space="0" w:color="auto"/>
          </w:divBdr>
          <w:divsChild>
            <w:div w:id="2048990362">
              <w:marLeft w:val="0"/>
              <w:marRight w:val="0"/>
              <w:marTop w:val="0"/>
              <w:marBottom w:val="0"/>
              <w:divBdr>
                <w:top w:val="none" w:sz="0" w:space="0" w:color="auto"/>
                <w:left w:val="none" w:sz="0" w:space="0" w:color="auto"/>
                <w:bottom w:val="none" w:sz="0" w:space="0" w:color="auto"/>
                <w:right w:val="none" w:sz="0" w:space="0" w:color="auto"/>
              </w:divBdr>
              <w:divsChild>
                <w:div w:id="593169942">
                  <w:marLeft w:val="0"/>
                  <w:marRight w:val="0"/>
                  <w:marTop w:val="0"/>
                  <w:marBottom w:val="0"/>
                  <w:divBdr>
                    <w:top w:val="none" w:sz="0" w:space="0" w:color="auto"/>
                    <w:left w:val="none" w:sz="0" w:space="0" w:color="auto"/>
                    <w:bottom w:val="none" w:sz="0" w:space="0" w:color="auto"/>
                    <w:right w:val="none" w:sz="0" w:space="0" w:color="auto"/>
                  </w:divBdr>
                  <w:divsChild>
                    <w:div w:id="1854759050">
                      <w:marLeft w:val="0"/>
                      <w:marRight w:val="0"/>
                      <w:marTop w:val="0"/>
                      <w:marBottom w:val="0"/>
                      <w:divBdr>
                        <w:top w:val="none" w:sz="0" w:space="0" w:color="auto"/>
                        <w:left w:val="none" w:sz="0" w:space="0" w:color="auto"/>
                        <w:bottom w:val="none" w:sz="0" w:space="0" w:color="auto"/>
                        <w:right w:val="none" w:sz="0" w:space="0" w:color="auto"/>
                      </w:divBdr>
                      <w:divsChild>
                        <w:div w:id="181863220">
                          <w:marLeft w:val="0"/>
                          <w:marRight w:val="0"/>
                          <w:marTop w:val="0"/>
                          <w:marBottom w:val="0"/>
                          <w:divBdr>
                            <w:top w:val="none" w:sz="0" w:space="0" w:color="auto"/>
                            <w:left w:val="none" w:sz="0" w:space="0" w:color="auto"/>
                            <w:bottom w:val="none" w:sz="0" w:space="0" w:color="auto"/>
                            <w:right w:val="none" w:sz="0" w:space="0" w:color="auto"/>
                          </w:divBdr>
                          <w:divsChild>
                            <w:div w:id="954404545">
                              <w:marLeft w:val="0"/>
                              <w:marRight w:val="0"/>
                              <w:marTop w:val="0"/>
                              <w:marBottom w:val="0"/>
                              <w:divBdr>
                                <w:top w:val="none" w:sz="0" w:space="0" w:color="auto"/>
                                <w:left w:val="none" w:sz="0" w:space="0" w:color="auto"/>
                                <w:bottom w:val="none" w:sz="0" w:space="0" w:color="auto"/>
                                <w:right w:val="none" w:sz="0" w:space="0" w:color="auto"/>
                              </w:divBdr>
                              <w:divsChild>
                                <w:div w:id="1645306314">
                                  <w:marLeft w:val="0"/>
                                  <w:marRight w:val="0"/>
                                  <w:marTop w:val="0"/>
                                  <w:marBottom w:val="0"/>
                                  <w:divBdr>
                                    <w:top w:val="none" w:sz="0" w:space="0" w:color="auto"/>
                                    <w:left w:val="none" w:sz="0" w:space="0" w:color="auto"/>
                                    <w:bottom w:val="none" w:sz="0" w:space="0" w:color="auto"/>
                                    <w:right w:val="none" w:sz="0" w:space="0" w:color="auto"/>
                                  </w:divBdr>
                                  <w:divsChild>
                                    <w:div w:id="117114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3427942">
      <w:bodyDiv w:val="1"/>
      <w:marLeft w:val="0"/>
      <w:marRight w:val="0"/>
      <w:marTop w:val="0"/>
      <w:marBottom w:val="0"/>
      <w:divBdr>
        <w:top w:val="none" w:sz="0" w:space="0" w:color="auto"/>
        <w:left w:val="none" w:sz="0" w:space="0" w:color="auto"/>
        <w:bottom w:val="none" w:sz="0" w:space="0" w:color="auto"/>
        <w:right w:val="none" w:sz="0" w:space="0" w:color="auto"/>
      </w:divBdr>
    </w:div>
    <w:div w:id="1198619034">
      <w:bodyDiv w:val="1"/>
      <w:marLeft w:val="0"/>
      <w:marRight w:val="0"/>
      <w:marTop w:val="0"/>
      <w:marBottom w:val="0"/>
      <w:divBdr>
        <w:top w:val="none" w:sz="0" w:space="0" w:color="auto"/>
        <w:left w:val="none" w:sz="0" w:space="0" w:color="auto"/>
        <w:bottom w:val="none" w:sz="0" w:space="0" w:color="auto"/>
        <w:right w:val="none" w:sz="0" w:space="0" w:color="auto"/>
      </w:divBdr>
    </w:div>
    <w:div w:id="204756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w-eurodrive.de/automatisierung/automobilindustrie/mobile-assistenzsysteme/mobile-assistenzsysteme.html" TargetMode="External"/><Relationship Id="rId13" Type="http://schemas.openxmlformats.org/officeDocument/2006/relationships/hyperlink" Target="https://www.sew-eurodrive.de/produkte/dezentrale_antriebe_mechatronik/energiesparende_mechatronische_antriebe_ie4/mechatronisches_antriebssystem_movigear/mechatronisches_antriebssystem_movigear.html" TargetMode="External"/><Relationship Id="rId18" Type="http://schemas.openxmlformats.org/officeDocument/2006/relationships/hyperlink" Target="https://www.sew-eurodrive.de/produkte/umrichtertechnik/schaltschrankinstallation/movi-c_applikations-umrichter_movidrive_modular_und_system/movi-c_applikations-umrichter_movidrive_modular_und_system.html" TargetMode="External"/><Relationship Id="rId26" Type="http://schemas.openxmlformats.org/officeDocument/2006/relationships/hyperlink" Target="https://www.sew-eurodrive.de/automatisierung/automobilindustrie/mobile-assistenzsysteme/montageassistenten/montageassistenten.html" TargetMode="External"/><Relationship Id="rId3" Type="http://schemas.openxmlformats.org/officeDocument/2006/relationships/settings" Target="settings.xml"/><Relationship Id="rId21" Type="http://schemas.openxmlformats.org/officeDocument/2006/relationships/hyperlink" Target="https://www.sew-eurodrive.de/unternehmen/ihr_erfolg/zukunftsthemen/energieeffizienz/energieeffizienz.html" TargetMode="External"/><Relationship Id="rId34" Type="http://schemas.openxmlformats.org/officeDocument/2006/relationships/hyperlink" Target="mailto:sew@sew-eurodrive.de" TargetMode="External"/><Relationship Id="rId7" Type="http://schemas.openxmlformats.org/officeDocument/2006/relationships/hyperlink" Target="https://www.sew-eurodrive.de/automatisierung/automobilindustrie/automobilindustrie.html" TargetMode="External"/><Relationship Id="rId12" Type="http://schemas.openxmlformats.org/officeDocument/2006/relationships/hyperlink" Target="https://www.sew-eurodrive.de/automatisierung/automobilindustrie/mobile-assistenzsysteme/transportfahrzeug/transportfahrzeug.html" TargetMode="External"/><Relationship Id="rId17" Type="http://schemas.openxmlformats.org/officeDocument/2006/relationships/hyperlink" Target="https://www.sew-eurodrive.de/produkte/produkt-finder/produkt-finder.html" TargetMode="External"/><Relationship Id="rId25" Type="http://schemas.openxmlformats.org/officeDocument/2006/relationships/hyperlink" Target="https://www.sew-eurodrive.de/produkte/energieuebertragung_energieversorgung/dezentrale-kontaktlose-energieuebertragung-movitrans/dezentrale-kontaktlose-energieuebertragung-movitrans-3.html" TargetMode="External"/><Relationship Id="rId33" Type="http://schemas.openxmlformats.org/officeDocument/2006/relationships/hyperlink" Target="http://www.sew-eurodrive.de/" TargetMode="External"/><Relationship Id="rId2" Type="http://schemas.openxmlformats.org/officeDocument/2006/relationships/styles" Target="styles.xml"/><Relationship Id="rId16" Type="http://schemas.openxmlformats.org/officeDocument/2006/relationships/hyperlink" Target="https://www.sew-eurodrive.de/produkte/umrichtertechnik/dezentrale_installation_umrichter/standard-umrichter_movipro_sdc/standard-umrichter_movipro_sdc.html" TargetMode="External"/><Relationship Id="rId20" Type="http://schemas.openxmlformats.org/officeDocument/2006/relationships/hyperlink" Target="https://www.sew-eurodrive.de/produkte/sicherheitstechnik/sicherheitstechnik.html" TargetMode="External"/><Relationship Id="rId29" Type="http://schemas.openxmlformats.org/officeDocument/2006/relationships/hyperlink" Target="https://www.sew-eurodrive.de/automatisierung/automobilindustrie/tools-fuer-automobilindustrie/tools-fuer-automobilindustrie.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ew-eurodrive.de/produkte/energieuebertragung_energieversorgung/dezentrale_energieversorgung_movi-dps/dezentrale_energieversorgung_movi-dps.html" TargetMode="External"/><Relationship Id="rId24" Type="http://schemas.openxmlformats.org/officeDocument/2006/relationships/hyperlink" Target="https://www.sew-eurodrive.de/automatisierung/automobilindustrie/mobile-assistenzsysteme/logistikassistenten/logistikassistenten.html" TargetMode="External"/><Relationship Id="rId32" Type="http://schemas.openxmlformats.org/officeDocument/2006/relationships/hyperlink" Target="mailto:gunthart.mau@sew-eurodrive.de"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sew-eurodrive.de/produkte/umrichtertechnik/dezentrale_installation_umrichter/applikations-umrichter_movipro-adc/applikations-umrichter_movipro-adc.html" TargetMode="External"/><Relationship Id="rId23" Type="http://schemas.openxmlformats.org/officeDocument/2006/relationships/hyperlink" Target="https://www.sew-eurodrive.de/automatisierung/automobilindustrie/elektrobodenbahn/elektrobodenbahn.html" TargetMode="External"/><Relationship Id="rId28" Type="http://schemas.openxmlformats.org/officeDocument/2006/relationships/hyperlink" Target="https://www.sew-eurodrive.de/automatisierung/automobilindustrie/dienstleistungen-fuer-automobilindustrie/dienstleistungen-fuer-automobilindustrie.html" TargetMode="External"/><Relationship Id="rId36" Type="http://schemas.openxmlformats.org/officeDocument/2006/relationships/fontTable" Target="fontTable.xml"/><Relationship Id="rId10" Type="http://schemas.openxmlformats.org/officeDocument/2006/relationships/hyperlink" Target="https://www.sew-eurodrive.de/automatisierung/fabrikautomatisierung/prozessmodule/regalbediengeraet/regalbediengeraet.html" TargetMode="External"/><Relationship Id="rId19" Type="http://schemas.openxmlformats.org/officeDocument/2006/relationships/hyperlink" Target="https://www.sew-eurodrive.de/produkte/umrichtertechnik/dezentrale_installation_umrichter/standard-umrichter_movifit-fc_classic/standard-umrichter_movifit-fc_classic.html" TargetMode="External"/><Relationship Id="rId31" Type="http://schemas.openxmlformats.org/officeDocument/2006/relationships/hyperlink" Target="http://www.sew-eurodrive.de/" TargetMode="External"/><Relationship Id="rId4" Type="http://schemas.openxmlformats.org/officeDocument/2006/relationships/webSettings" Target="webSettings.xml"/><Relationship Id="rId9" Type="http://schemas.openxmlformats.org/officeDocument/2006/relationships/hyperlink" Target="https://www.sew-eurodrive.de/automatisierung/automobilindustrie/elektrohaengebahn/elektrohaengebahn.htrml" TargetMode="External"/><Relationship Id="rId14" Type="http://schemas.openxmlformats.org/officeDocument/2006/relationships/hyperlink" Target="https://www.sew-eurodrive.de/produkte/dezentrale_antriebe_mechatronik/energiesparende_mechatronische_antriebe_ie4/elektronikmotor_drc/elektronikmotor_drc.html" TargetMode="External"/><Relationship Id="rId22" Type="http://schemas.openxmlformats.org/officeDocument/2006/relationships/hyperlink" Target="https://www.sew-eurodrive.de/automatisierung/automobilindustrie/elektrohaengebahn/elektrohaengebahn.htrml" TargetMode="External"/><Relationship Id="rId27" Type="http://schemas.openxmlformats.org/officeDocument/2006/relationships/hyperlink" Target="https://www.sew-eurodrive.de/automatisierung/automobilindustrie/schubplattform/schubplattform.html" TargetMode="External"/><Relationship Id="rId30" Type="http://schemas.openxmlformats.org/officeDocument/2006/relationships/hyperlink" Target="http://www.sew-eurodrive.de/presse"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1812</Words>
  <Characters>11419</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13205</CharactersWithSpaces>
  <SharedDoc>false</SharedDoc>
  <HLinks>
    <vt:vector size="36" baseType="variant">
      <vt:variant>
        <vt:i4>8323115</vt:i4>
      </vt:variant>
      <vt:variant>
        <vt:i4>3</vt:i4>
      </vt:variant>
      <vt:variant>
        <vt:i4>0</vt:i4>
      </vt:variant>
      <vt:variant>
        <vt:i4>5</vt:i4>
      </vt:variant>
      <vt:variant>
        <vt:lpwstr>http://www.sew-eurodrive.de/presse</vt:lpwstr>
      </vt:variant>
      <vt:variant>
        <vt:lpwstr/>
      </vt:variant>
      <vt:variant>
        <vt:i4>393329</vt:i4>
      </vt:variant>
      <vt:variant>
        <vt:i4>0</vt:i4>
      </vt:variant>
      <vt:variant>
        <vt:i4>0</vt:i4>
      </vt:variant>
      <vt:variant>
        <vt:i4>5</vt:i4>
      </vt:variant>
      <vt:variant>
        <vt:lpwstr>https://www.sew-eurodrive.de/produkte/motoren/drehstrommotoren/_x000b_aseptische_motoren_das/aseptische_motoren_das.html</vt:lpwstr>
      </vt:variant>
      <vt:variant>
        <vt:lpwstr/>
      </vt:variant>
      <vt:variant>
        <vt:i4>7929879</vt:i4>
      </vt:variant>
      <vt:variant>
        <vt:i4>9</vt:i4>
      </vt:variant>
      <vt:variant>
        <vt:i4>0</vt:i4>
      </vt:variant>
      <vt:variant>
        <vt:i4>5</vt:i4>
      </vt:variant>
      <vt:variant>
        <vt:lpwstr>mailto:sew@sew-eurodrive.de</vt:lpwstr>
      </vt:variant>
      <vt:variant>
        <vt:lpwstr/>
      </vt:variant>
      <vt:variant>
        <vt:i4>1769549</vt:i4>
      </vt:variant>
      <vt:variant>
        <vt:i4>6</vt:i4>
      </vt:variant>
      <vt:variant>
        <vt:i4>0</vt:i4>
      </vt:variant>
      <vt:variant>
        <vt:i4>5</vt:i4>
      </vt:variant>
      <vt:variant>
        <vt:lpwstr>http://www.sew-eurodrive.de/</vt:lpwstr>
      </vt:variant>
      <vt:variant>
        <vt:lpwstr/>
      </vt:variant>
      <vt:variant>
        <vt:i4>6488153</vt:i4>
      </vt:variant>
      <vt:variant>
        <vt:i4>3</vt:i4>
      </vt:variant>
      <vt:variant>
        <vt:i4>0</vt:i4>
      </vt:variant>
      <vt:variant>
        <vt:i4>5</vt:i4>
      </vt:variant>
      <vt:variant>
        <vt:lpwstr>mailto:gunthart.mau@sew-eurodrive.de</vt:lpwstr>
      </vt:variant>
      <vt:variant>
        <vt:lpwstr/>
      </vt:variant>
      <vt:variant>
        <vt:i4>1769549</vt:i4>
      </vt:variant>
      <vt:variant>
        <vt:i4>0</vt:i4>
      </vt:variant>
      <vt:variant>
        <vt:i4>0</vt:i4>
      </vt:variant>
      <vt:variant>
        <vt:i4>5</vt:i4>
      </vt:variant>
      <vt:variant>
        <vt:lpwstr>http://www.sew-eurodrive.de/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2019-03-13T13:34:00Z</dcterms:created>
  <dcterms:modified xsi:type="dcterms:W3CDTF">2019-03-13T13:47:00Z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-1644323295</vt:i4>
  </property>
  <property fmtid="{D5CDD505-2E9C-101B-9397-08002B2CF9AE}" pid="3" name="_NewReviewCycle">
    <vt:lpwstr/>
  </property>
  <property fmtid="{D5CDD505-2E9C-101B-9397-08002B2CF9AE}" pid="4" name="_PreviousAdHocReviewCycleID">
    <vt:i4>1428288929</vt:i4>
  </property>
</Properties>
</file>