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071E38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</w:rPr>
      </w:pPr>
      <w:r w:rsidRPr="00071E38">
        <w:rPr>
          <w:rFonts w:ascii="Segoe UI" w:hAnsi="Segoe UI" w:cs="Segoe UI"/>
          <w:noProof/>
          <w:color w:val="34383C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071E38">
        <w:rPr>
          <w:rFonts w:ascii="Segoe UI" w:hAnsi="Segoe UI" w:cs="Segoe UI"/>
          <w:color w:val="34383C"/>
          <w:spacing w:val="-2"/>
          <w:sz w:val="30"/>
        </w:rPr>
        <w:t>Press</w:t>
      </w:r>
      <w:r w:rsidR="00F622FC" w:rsidRPr="00071E38">
        <w:rPr>
          <w:rFonts w:ascii="Segoe UI" w:hAnsi="Segoe UI" w:cs="Segoe UI"/>
          <w:color w:val="34383C"/>
          <w:spacing w:val="-2"/>
          <w:sz w:val="30"/>
        </w:rPr>
        <w:t xml:space="preserve"> release</w:t>
      </w:r>
    </w:p>
    <w:p w14:paraId="63AEC9B1" w14:textId="1ED2A36C" w:rsidR="00AA3320" w:rsidRPr="007725BC" w:rsidRDefault="00AA3320" w:rsidP="00AA3320">
      <w:pPr>
        <w:jc w:val="center"/>
        <w:rPr>
          <w:rFonts w:ascii="Segoe UI" w:hAnsi="Segoe UI" w:cs="Segoe UI"/>
          <w:b/>
          <w:bCs/>
          <w:color w:val="34383C"/>
          <w:sz w:val="60"/>
          <w:szCs w:val="60"/>
        </w:rPr>
      </w:pPr>
      <w:r w:rsidRPr="007725BC">
        <w:rPr>
          <w:rFonts w:ascii="Segoe UI" w:hAnsi="Segoe UI" w:cs="Segoe UI"/>
          <w:b/>
          <w:bCs/>
          <w:color w:val="34383C"/>
          <w:sz w:val="60"/>
          <w:szCs w:val="60"/>
        </w:rPr>
        <w:t xml:space="preserve">La soluzione di imballaggio sostenibile con tecnologia stretch film </w:t>
      </w:r>
    </w:p>
    <w:p w14:paraId="3403E0D9" w14:textId="437C89DB" w:rsidR="00C3514C" w:rsidRPr="00AA3320" w:rsidRDefault="00C3514C" w:rsidP="00D130A6">
      <w:pPr>
        <w:spacing w:before="160"/>
        <w:ind w:right="3056"/>
        <w:rPr>
          <w:lang w:val="it-IT"/>
        </w:rPr>
      </w:pPr>
    </w:p>
    <w:p w14:paraId="13D5B695" w14:textId="77777777" w:rsidR="00476A24" w:rsidRPr="00071E38" w:rsidRDefault="00476A24" w:rsidP="00561AD1">
      <w:pPr>
        <w:ind w:right="3054"/>
        <w:rPr>
          <w:rFonts w:ascii="Segoe UI" w:hAnsi="Segoe UI" w:cs="Segoe UI"/>
          <w:color w:val="34383C"/>
        </w:rPr>
      </w:pPr>
    </w:p>
    <w:p w14:paraId="08CA2C21" w14:textId="77777777" w:rsidR="00561AD1" w:rsidRPr="00071E38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4F0B91BA" w14:textId="77777777" w:rsidR="00561AD1" w:rsidRPr="00071E38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09E27F10" w14:textId="77777777" w:rsidR="00561AD1" w:rsidRPr="00071E38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071E38">
        <w:rPr>
          <w:rFonts w:ascii="Segoe UI" w:hAnsi="Segoe UI" w:cs="Segoe UI"/>
          <w:b/>
          <w:bCs/>
          <w:noProof/>
          <w:color w:val="34383C"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5C708BA8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6D928AFA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AA5D46" w:rsidRPr="00AA5D4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Macchina per l'imballaggio con MOVI-C®</w:t>
                            </w:r>
                          </w:p>
                          <w:p w14:paraId="3E4FC30E" w14:textId="16C13661" w:rsidR="00ED417F" w:rsidRPr="00AA5D46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Parola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Pr="00AA5D4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Macchina per l'imballaggio con MOVI-C®</w:t>
                            </w: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9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0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6D928AFA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AA5D46" w:rsidRPr="00AA5D4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Macchina per l'imballaggio con MOVI-C®</w:t>
                      </w:r>
                    </w:p>
                    <w:p w14:paraId="3E4FC30E" w14:textId="16C13661" w:rsidR="00ED417F" w:rsidRPr="00AA5D46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Parola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Pr="00AA5D4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Macchina per l'imballaggio con MOVI-C®</w:t>
                      </w: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3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4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79057" w14:textId="49A1DBBA" w:rsidR="00206EEB" w:rsidRDefault="00AA5D46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AA5D46">
        <w:rPr>
          <w:rFonts w:ascii="Segoe UI" w:hAnsi="Segoe UI" w:cs="Segoe UI"/>
          <w:b/>
          <w:bCs/>
          <w:color w:val="34383C"/>
          <w:lang w:val="ca-ES"/>
        </w:rPr>
        <w:t>Un esempio pratico con MOVI-C® presso Sidel</w:t>
      </w:r>
    </w:p>
    <w:p w14:paraId="4D36B1AE" w14:textId="77777777" w:rsidR="00CA04AB" w:rsidRPr="00071E38" w:rsidRDefault="00CA04AB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</w:p>
    <w:p w14:paraId="6823036F" w14:textId="7C68BE9D" w:rsidR="005E0F39" w:rsidRPr="005E0F39" w:rsidRDefault="00206EEB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071E38">
        <w:rPr>
          <w:rFonts w:ascii="Segoe UI" w:hAnsi="Segoe UI" w:cs="Segoe UI"/>
          <w:b/>
          <w:bCs/>
          <w:color w:val="34383C"/>
          <w:lang w:val="ca-ES"/>
        </w:rPr>
        <w:t>Bruchsal/</w:t>
      </w:r>
      <w:r w:rsidR="005E0F39">
        <w:rPr>
          <w:rFonts w:ascii="Segoe UI" w:hAnsi="Segoe UI" w:cs="Segoe UI"/>
          <w:b/>
          <w:bCs/>
          <w:color w:val="34383C"/>
          <w:lang w:val="ca-ES"/>
        </w:rPr>
        <w:t>Parma, 2</w:t>
      </w:r>
      <w:r w:rsidR="001E2AD7">
        <w:rPr>
          <w:rFonts w:ascii="Segoe UI" w:hAnsi="Segoe UI" w:cs="Segoe UI"/>
          <w:b/>
          <w:bCs/>
          <w:color w:val="34383C"/>
          <w:lang w:val="ca-ES"/>
        </w:rPr>
        <w:t>9</w:t>
      </w:r>
      <w:r w:rsidR="005E0F39">
        <w:rPr>
          <w:rFonts w:ascii="Segoe UI" w:hAnsi="Segoe UI" w:cs="Segoe UI"/>
          <w:b/>
          <w:bCs/>
          <w:color w:val="34383C"/>
          <w:lang w:val="ca-ES"/>
        </w:rPr>
        <w:t xml:space="preserve"> settembre</w:t>
      </w:r>
      <w:r w:rsidRPr="00071E38">
        <w:rPr>
          <w:rFonts w:ascii="Segoe UI" w:hAnsi="Segoe UI" w:cs="Segoe UI"/>
          <w:b/>
          <w:bCs/>
          <w:color w:val="34383C"/>
          <w:lang w:val="ca-ES"/>
        </w:rPr>
        <w:t xml:space="preserve"> 2025</w:t>
      </w:r>
      <w:r w:rsidR="005E0F39">
        <w:rPr>
          <w:rFonts w:ascii="Segoe UI" w:hAnsi="Segoe UI" w:cs="Segoe UI"/>
          <w:b/>
          <w:bCs/>
          <w:color w:val="34383C"/>
          <w:lang w:val="ca-ES"/>
        </w:rPr>
        <w:t xml:space="preserve"> </w:t>
      </w:r>
      <w:r w:rsidRPr="00071E38">
        <w:rPr>
          <w:rFonts w:ascii="Segoe UI" w:hAnsi="Segoe UI" w:cs="Segoe UI"/>
          <w:b/>
          <w:bCs/>
          <w:color w:val="34383C"/>
          <w:lang w:val="ca-ES"/>
        </w:rPr>
        <w:t xml:space="preserve"> –</w:t>
      </w:r>
      <w:r w:rsidR="00561AD1" w:rsidRPr="00071E38">
        <w:rPr>
          <w:rFonts w:ascii="Segoe UI" w:hAnsi="Segoe UI" w:cs="Segoe UI"/>
          <w:b/>
          <w:bCs/>
          <w:color w:val="34383C"/>
          <w:lang w:val="ca-ES"/>
        </w:rPr>
        <w:t xml:space="preserve"> </w:t>
      </w:r>
      <w:r w:rsidR="005E0F39" w:rsidRPr="005E0F39">
        <w:rPr>
          <w:rFonts w:ascii="Segoe UI" w:hAnsi="Segoe UI" w:cs="Segoe UI"/>
          <w:b/>
          <w:bCs/>
          <w:color w:val="34383C"/>
          <w:lang w:val="ca-ES"/>
        </w:rPr>
        <w:t>Con EvoFilm® stretch packer Sidel ha sviluppato una soluzione all’avanguardia per il confezionamento secondario che stabilisce nuovi standard in termini di efficienza e sostenibilità. La macchina funziona completamente senza tunnel di termoretrazione, utilizza una quantità di film significativamente inferiore per confezionare lo stesso lotto di prodotti e convince per il suo design compatto. Questo riduce notevolmente il consumo energetico, consente di risparmiare spazio prezioso in produzione e contribuisce attivamente alla conservazione delle risorse.</w:t>
      </w:r>
    </w:p>
    <w:p w14:paraId="7939565C" w14:textId="224799AF" w:rsidR="00E82F43" w:rsidRPr="00071E38" w:rsidRDefault="00E82F43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</w:p>
    <w:p w14:paraId="1729A914" w14:textId="77777777" w:rsidR="00324D80" w:rsidRDefault="00324D80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4A7D5D0E" w14:textId="3C7CB49C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781E90">
        <w:rPr>
          <w:rFonts w:ascii="Segoe UI" w:hAnsi="Segoe UI" w:cs="Segoe UI"/>
          <w:i/>
          <w:iCs/>
          <w:color w:val="34383C"/>
          <w:lang w:val="ca-ES"/>
        </w:rPr>
        <w:t>“Progettato per lattine, bottiglie in PET e vetro, EvoFilm Stretch offre vantaggi evidenti rispetto ai tradizionali confezionatori a termoretrazione</w:t>
      </w:r>
      <w:r w:rsidRPr="005E0F39">
        <w:rPr>
          <w:rFonts w:ascii="Segoe UI" w:hAnsi="Segoe UI" w:cs="Segoe UI"/>
          <w:color w:val="34383C"/>
          <w:lang w:val="ca-ES"/>
        </w:rPr>
        <w:t xml:space="preserve"> - spiega </w:t>
      </w:r>
      <w:r w:rsidRPr="00781E90">
        <w:rPr>
          <w:rFonts w:ascii="Segoe UI" w:hAnsi="Segoe UI" w:cs="Segoe UI"/>
          <w:b/>
          <w:bCs/>
          <w:color w:val="34383C"/>
          <w:lang w:val="ca-ES"/>
        </w:rPr>
        <w:t>Giorgio Rocca, Product Manager di Sidel</w:t>
      </w:r>
      <w:r w:rsidRPr="005E0F39">
        <w:rPr>
          <w:rFonts w:ascii="Segoe UI" w:hAnsi="Segoe UI" w:cs="Segoe UI"/>
          <w:color w:val="34383C"/>
          <w:lang w:val="ca-ES"/>
        </w:rPr>
        <w:t xml:space="preserve">. </w:t>
      </w:r>
      <w:r w:rsidRPr="00781E90">
        <w:rPr>
          <w:rFonts w:ascii="Segoe UI" w:hAnsi="Segoe UI" w:cs="Segoe UI"/>
          <w:b/>
          <w:bCs/>
          <w:i/>
          <w:iCs/>
          <w:color w:val="34383C"/>
          <w:lang w:val="ca-ES"/>
        </w:rPr>
        <w:t>Il consumo di film si riduce di oltre il 50% e il consumo energetico diminuisce di oltre il 90%.</w:t>
      </w:r>
      <w:r w:rsidRPr="00781E90">
        <w:rPr>
          <w:rFonts w:ascii="Segoe UI" w:hAnsi="Segoe UI" w:cs="Segoe UI"/>
          <w:i/>
          <w:iCs/>
          <w:color w:val="34383C"/>
          <w:lang w:val="ca-ES"/>
        </w:rPr>
        <w:t xml:space="preserve"> La possibilità di utilizzare film riciclato supporta ulteriormente gli obiettivi di sostenibilità dei nostri clienti. La soluzione è particolarmente apprezzata anche per il raggruppamento di multipack, quando le esigenze logistiche e della supply chain devono essere soddisfatte a costi molto ridotti”.</w:t>
      </w:r>
    </w:p>
    <w:p w14:paraId="4667CE82" w14:textId="77777777" w:rsidR="005E0F39" w:rsidRDefault="005E0F39" w:rsidP="00781E90">
      <w:pPr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6FC4D21B" w14:textId="77777777" w:rsidR="006F6181" w:rsidRDefault="006F6181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>
        <w:rPr>
          <w:rFonts w:ascii="Segoe UI" w:hAnsi="Segoe UI" w:cs="Segoe UI"/>
          <w:b/>
          <w:bCs/>
          <w:color w:val="34383C"/>
          <w:lang w:val="ca-ES"/>
        </w:rPr>
        <w:t>R</w:t>
      </w:r>
      <w:r w:rsidRPr="006F6181">
        <w:rPr>
          <w:rFonts w:ascii="Segoe UI" w:hAnsi="Segoe UI" w:cs="Segoe UI"/>
          <w:b/>
          <w:bCs/>
          <w:color w:val="34383C"/>
          <w:lang w:val="ca-ES"/>
        </w:rPr>
        <w:t>iduzione significativa dell’impiego di materiale</w:t>
      </w:r>
    </w:p>
    <w:p w14:paraId="176A24B3" w14:textId="02CC3974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La soluzione è ideale soprattutto per il raggruppamento efficiente di multipack di lattine, bottiglie in PET e vetro. Grazie alle caratteristiche del film estensibile, l’utilizzo di materiale si riduce sensibilmente, mentre la stabilità e la resistenza dei colli e dei pallet aumentano. L’architettura modulare della macchina consente di processare fino a 80 unità di imballaggio al minuto e può essere integrata in modo flessibile nelle linee di produzione esistenti. Inoltre, vengono mantenuti alti standard di trasparenza e brillantezza del packaging per soddisfare anche le più elevate esigenze estetiche del mercato.</w:t>
      </w:r>
    </w:p>
    <w:p w14:paraId="5E0EA7D7" w14:textId="77777777" w:rsidR="005E0F39" w:rsidRPr="00461CA7" w:rsidRDefault="005E0F39" w:rsidP="00781E90">
      <w:pPr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395B63D2" w14:textId="77777777" w:rsidR="006F6181" w:rsidRPr="006F6181" w:rsidRDefault="006F6181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6F6181">
        <w:rPr>
          <w:rFonts w:ascii="Segoe UI" w:hAnsi="Segoe UI" w:cs="Segoe UI"/>
          <w:b/>
          <w:bCs/>
          <w:color w:val="34383C"/>
          <w:lang w:val="ca-ES"/>
        </w:rPr>
        <w:t>Dieci azionamenti lavorano in modo altamente sincronizzato</w:t>
      </w:r>
    </w:p>
    <w:p w14:paraId="7349C183" w14:textId="5E0C06EB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 xml:space="preserve">Al centro dell’automazione si trova il </w:t>
      </w:r>
      <w:r w:rsidR="008B2B18">
        <w:rPr>
          <w:rFonts w:ascii="Segoe UI" w:hAnsi="Segoe UI" w:cs="Segoe UI"/>
          <w:color w:val="34383C"/>
          <w:lang w:val="ca-ES"/>
        </w:rPr>
        <w:fldChar w:fldCharType="begin"/>
      </w:r>
      <w:r w:rsidR="008B2B18">
        <w:rPr>
          <w:rFonts w:ascii="Segoe UI" w:hAnsi="Segoe UI" w:cs="Segoe UI"/>
          <w:color w:val="34383C"/>
          <w:lang w:val="ca-ES"/>
        </w:rPr>
        <w:instrText>HYPERLINK "https://www.sew-eurodrive.it/prodotti/movi-c_-_piattaforma_modulare_per_lautomazione/movi-c_-_piattaforma_modulare_per_lautomazione.html"</w:instrText>
      </w:r>
      <w:r w:rsidR="008B2B18">
        <w:rPr>
          <w:rFonts w:ascii="Segoe UI" w:hAnsi="Segoe UI" w:cs="Segoe UI"/>
          <w:color w:val="34383C"/>
          <w:lang w:val="ca-ES"/>
        </w:rPr>
      </w:r>
      <w:r w:rsidR="008B2B18">
        <w:rPr>
          <w:rFonts w:ascii="Segoe UI" w:hAnsi="Segoe UI" w:cs="Segoe UI"/>
          <w:color w:val="34383C"/>
          <w:lang w:val="ca-ES"/>
        </w:rPr>
        <w:fldChar w:fldCharType="separate"/>
      </w:r>
      <w:r w:rsidRPr="008B2B18">
        <w:rPr>
          <w:rStyle w:val="Collegamentoipertestuale"/>
          <w:rFonts w:ascii="Segoe UI" w:hAnsi="Segoe UI" w:cs="Segoe UI"/>
          <w:lang w:val="ca-ES"/>
        </w:rPr>
        <w:t>sistema modulare MOVI-C®</w:t>
      </w:r>
      <w:r w:rsidR="008B2B18">
        <w:rPr>
          <w:rFonts w:ascii="Segoe UI" w:hAnsi="Segoe UI" w:cs="Segoe UI"/>
          <w:color w:val="34383C"/>
          <w:lang w:val="ca-ES"/>
        </w:rPr>
        <w:fldChar w:fldCharType="end"/>
      </w:r>
      <w:r w:rsidRPr="005E0F39">
        <w:rPr>
          <w:rFonts w:ascii="Segoe UI" w:hAnsi="Segoe UI" w:cs="Segoe UI"/>
          <w:color w:val="34383C"/>
          <w:lang w:val="ca-ES"/>
        </w:rPr>
        <w:t xml:space="preserve"> di SEW-EURODRIVE , una piattaforma integrata che controlla con precisione tutti gli azionamenti e garantisce la massima flessibilità con un consumo energetico minimo. Dieci azionamenti lavorano in modo altamente sincronizzato, interagendo perfettamente e supportati da potenti moduli software che rendono configurabili in modo intuitivo anche le sequenze di movimento più complesse. </w:t>
      </w:r>
    </w:p>
    <w:p w14:paraId="6F91B9B2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448DCC49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 xml:space="preserve">L’architettura consente un’integrazione scalabile in diversi concetti di macchina e riduce significativamente l’hardware necessario grazie al buffer energetico intelligente e alla tecnologia </w:t>
      </w:r>
      <w:r w:rsidRPr="005E0F39">
        <w:rPr>
          <w:rFonts w:ascii="Segoe UI" w:hAnsi="Segoe UI" w:cs="Segoe UI"/>
          <w:color w:val="34383C"/>
          <w:lang w:val="ca-ES"/>
        </w:rPr>
        <w:lastRenderedPageBreak/>
        <w:t>compatta del quadro elettrico. Dalla fase di concept fino alla messa in servizio, SEW-EURODRIVE accompagna il progetto con una competenza ingegneristica completa.</w:t>
      </w:r>
    </w:p>
    <w:p w14:paraId="0EE2F8A5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La tecnologia di azionamento SEW-EURODRIVE assume funzioni chiave come l’avvolgimento dei colli, lo svolgimento del film, la movimentazione dei multipack e il trasferimento ai processi successivi.</w:t>
      </w:r>
    </w:p>
    <w:p w14:paraId="3469898A" w14:textId="77777777" w:rsidR="005E0F39" w:rsidRDefault="005E0F39" w:rsidP="00781E90">
      <w:pPr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1702A5CC" w14:textId="1BA8BCBD" w:rsidR="006F6181" w:rsidRPr="006F6181" w:rsidRDefault="006F6181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Vengono utilizzati</w:t>
      </w:r>
      <w:r w:rsidRPr="006F6181">
        <w:rPr>
          <w:rFonts w:ascii="Segoe UI" w:hAnsi="Segoe UI" w:cs="Segoe UI"/>
          <w:color w:val="34383C"/>
          <w:lang w:val="ca-ES"/>
        </w:rPr>
        <w:t xml:space="preserve"> </w:t>
      </w:r>
      <w:hyperlink r:id="rId16" w:history="1">
        <w:r w:rsidRPr="00925E7B">
          <w:rPr>
            <w:rStyle w:val="Collegamentoipertestuale"/>
            <w:rFonts w:ascii="Segoe UI" w:hAnsi="Segoe UI" w:cs="Segoe UI"/>
            <w:b/>
            <w:bCs/>
            <w:lang w:val="it-IT"/>
          </w:rPr>
          <w:t xml:space="preserve">riduttori servo BS.F </w:t>
        </w:r>
        <w:r w:rsidRPr="002959A3">
          <w:rPr>
            <w:rStyle w:val="Collegamentoipertestuale"/>
            <w:rFonts w:ascii="Segoe UI" w:hAnsi="Segoe UI" w:cs="Segoe UI"/>
            <w:lang w:val="it-IT"/>
          </w:rPr>
          <w:t>a gioco ridotto</w:t>
        </w:r>
      </w:hyperlink>
      <w:r w:rsidRPr="006F6181">
        <w:rPr>
          <w:rFonts w:ascii="Segoe UI" w:hAnsi="Segoe UI" w:cs="Segoe UI"/>
          <w:color w:val="34383C"/>
          <w:lang w:val="ca-ES"/>
        </w:rPr>
        <w:t xml:space="preserve">, il sistema di azionamento efficiente </w:t>
      </w:r>
      <w:hyperlink r:id="rId17" w:history="1">
        <w:r w:rsidRPr="006F6181">
          <w:rPr>
            <w:rStyle w:val="Collegamentoipertestuale"/>
            <w:rFonts w:ascii="Segoe UI" w:hAnsi="Segoe UI" w:cs="Segoe UI"/>
            <w:b/>
            <w:bCs/>
            <w:lang w:val="it-IT"/>
          </w:rPr>
          <w:t>MOVIGEAR® performance</w:t>
        </w:r>
      </w:hyperlink>
      <w:r w:rsidRPr="006F6181">
        <w:rPr>
          <w:rFonts w:ascii="Segoe UI" w:hAnsi="Segoe UI" w:cs="Segoe UI"/>
          <w:color w:val="34383C"/>
          <w:lang w:val="ca-ES"/>
        </w:rPr>
        <w:t xml:space="preserve">, il sistema modulare compatto multi-asse </w:t>
      </w:r>
      <w:hyperlink r:id="rId18" w:history="1">
        <w:r w:rsidRPr="006F6181">
          <w:rPr>
            <w:rStyle w:val="Collegamentoipertestuale"/>
            <w:rFonts w:ascii="Segoe UI" w:hAnsi="Segoe UI" w:cs="Segoe UI"/>
            <w:b/>
            <w:bCs/>
            <w:lang w:val="it-IT"/>
          </w:rPr>
          <w:t>MOVIDRIVE®</w:t>
        </w:r>
      </w:hyperlink>
      <w:r w:rsidRPr="006F6181">
        <w:rPr>
          <w:rFonts w:ascii="Segoe UI" w:hAnsi="Segoe UI" w:cs="Segoe UI"/>
          <w:color w:val="34383C"/>
          <w:lang w:val="ca-ES"/>
        </w:rPr>
        <w:t xml:space="preserve">, i </w:t>
      </w:r>
      <w:hyperlink r:id="rId19" w:history="1">
        <w:r w:rsidRPr="006F6181">
          <w:rPr>
            <w:rStyle w:val="Collegamentoipertestuale"/>
            <w:rFonts w:ascii="Segoe UI" w:hAnsi="Segoe UI" w:cs="Segoe UI"/>
            <w:b/>
            <w:bCs/>
            <w:lang w:val="ca-ES"/>
          </w:rPr>
          <w:t>servomotori sincroni CMP..</w:t>
        </w:r>
      </w:hyperlink>
      <w:r w:rsidRPr="006F6181">
        <w:rPr>
          <w:rFonts w:ascii="Segoe UI" w:hAnsi="Segoe UI" w:cs="Segoe UI"/>
          <w:color w:val="34383C"/>
          <w:lang w:val="ca-ES"/>
        </w:rPr>
        <w:t xml:space="preserve"> ad alta dinamica e il </w:t>
      </w:r>
      <w:hyperlink r:id="rId20" w:history="1">
        <w:r w:rsidRPr="006F6181">
          <w:rPr>
            <w:rStyle w:val="Collegamentoipertestuale"/>
            <w:rFonts w:ascii="Segoe UI" w:hAnsi="Segoe UI" w:cs="Segoe UI"/>
            <w:b/>
            <w:bCs/>
            <w:lang w:val="it-IT"/>
          </w:rPr>
          <w:t>controller intelligente UHX della piattaforma MOVI-C®</w:t>
        </w:r>
      </w:hyperlink>
      <w:r w:rsidRPr="006F6181">
        <w:rPr>
          <w:rFonts w:ascii="Segoe UI" w:hAnsi="Segoe UI" w:cs="Segoe UI"/>
          <w:color w:val="34383C"/>
          <w:lang w:val="ca-ES"/>
        </w:rPr>
        <w:t>.</w:t>
      </w:r>
    </w:p>
    <w:p w14:paraId="752E9478" w14:textId="77777777" w:rsidR="006F6181" w:rsidRDefault="006F6181" w:rsidP="00781E90">
      <w:pPr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37240CDF" w14:textId="14273587" w:rsidR="005E0F39" w:rsidRPr="006F6181" w:rsidRDefault="006F6181" w:rsidP="00781E90">
      <w:pPr>
        <w:jc w:val="both"/>
        <w:rPr>
          <w:rFonts w:ascii="Segoe UI" w:hAnsi="Segoe UI" w:cs="Segoe UI"/>
          <w:b/>
          <w:bCs/>
          <w:sz w:val="19"/>
          <w:szCs w:val="19"/>
          <w:lang w:val="it-IT"/>
        </w:rPr>
      </w:pPr>
      <w:r w:rsidRPr="006F6181">
        <w:rPr>
          <w:rFonts w:ascii="Segoe UI" w:hAnsi="Segoe UI" w:cs="Segoe UI"/>
          <w:b/>
          <w:bCs/>
          <w:sz w:val="19"/>
          <w:szCs w:val="19"/>
        </w:rPr>
        <w:t>Sicurezza futura grazie a una tecnologia durevole</w:t>
      </w:r>
    </w:p>
    <w:p w14:paraId="7D0EA9D7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I vantaggi per i clienti sono evidenti: tecnologia di nuova generazione e di lunga durata; elevata flessibilità nella progettazione delle macchine, con un look &amp; feel coerente grazie a una piattaforma tecnologica unificata; supporto rapido e completo da parte di esperti di settore e di automazione – dalla progettazione all’assistenza post-vendita. Con MOVI-C® SEW-EURODRIVE offre soluzioni di automazione complete da un unico fornitore, inclusi sistemi di controllo intelligenti, azionamenti servo, motori servo centralizzati e decentralizzati e una potente piattaforma software.</w:t>
      </w:r>
    </w:p>
    <w:p w14:paraId="36968D59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0C2F1EBD" w14:textId="00BA7060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Questo progetto mostra come la collaborazione, l’automazione più avanzata e la tecnologia di imballaggio sostenibile possano andare di pari passo e come SEW-EURODRIVE supporti i clienti in tutto il mondo con soluzioni rapide e integrate.</w:t>
      </w:r>
      <w:r w:rsidR="006F6181">
        <w:rPr>
          <w:rFonts w:ascii="Segoe UI" w:hAnsi="Segoe UI" w:cs="Segoe UI"/>
          <w:color w:val="34383C"/>
          <w:lang w:val="ca-ES"/>
        </w:rPr>
        <w:t xml:space="preserve"> </w:t>
      </w:r>
      <w:r w:rsidRPr="00C20AE0">
        <w:rPr>
          <w:rFonts w:ascii="Segoe UI" w:hAnsi="Segoe UI" w:cs="Segoe UI"/>
          <w:i/>
          <w:iCs/>
          <w:color w:val="34383C"/>
          <w:lang w:val="ca-ES"/>
        </w:rPr>
        <w:t>“Per Sidel era fondamentale trovare un partner in grado di automatizzare completamente la nostra macchina EvoFilm Stretch</w:t>
      </w:r>
      <w:r w:rsidRPr="005E0F39">
        <w:rPr>
          <w:rFonts w:ascii="Segoe UI" w:hAnsi="Segoe UI" w:cs="Segoe UI"/>
          <w:color w:val="34383C"/>
          <w:lang w:val="ca-ES"/>
        </w:rPr>
        <w:t xml:space="preserve"> - afferma </w:t>
      </w:r>
      <w:r w:rsidRPr="00C20AE0">
        <w:rPr>
          <w:rFonts w:ascii="Segoe UI" w:hAnsi="Segoe UI" w:cs="Segoe UI"/>
          <w:b/>
          <w:bCs/>
          <w:color w:val="34383C"/>
          <w:lang w:val="ca-ES"/>
        </w:rPr>
        <w:t>Chiara Federici, Testing Engineer di Sidel</w:t>
      </w:r>
      <w:r w:rsidRPr="005E0F39">
        <w:rPr>
          <w:rFonts w:ascii="Segoe UI" w:hAnsi="Segoe UI" w:cs="Segoe UI"/>
          <w:color w:val="34383C"/>
          <w:lang w:val="ca-ES"/>
        </w:rPr>
        <w:t xml:space="preserve">. </w:t>
      </w:r>
      <w:r w:rsidRPr="00C20AE0">
        <w:rPr>
          <w:rFonts w:ascii="Segoe UI" w:hAnsi="Segoe UI" w:cs="Segoe UI"/>
          <w:i/>
          <w:iCs/>
          <w:color w:val="34383C"/>
          <w:lang w:val="ca-ES"/>
        </w:rPr>
        <w:t>Grazie a MOVI-C®, siamo riusciti a ridurre i tempi di sviluppo e a soddisfare perfettamente le esigenze dei nostri clienti”.</w:t>
      </w:r>
    </w:p>
    <w:p w14:paraId="06BAF402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105B6BEC" w14:textId="77777777" w:rsidR="006F6181" w:rsidRPr="006F6181" w:rsidRDefault="006F6181" w:rsidP="00781E90">
      <w:pPr>
        <w:jc w:val="both"/>
        <w:rPr>
          <w:rFonts w:ascii="Segoe UI" w:hAnsi="Segoe UI" w:cs="Segoe UI"/>
          <w:b/>
          <w:bCs/>
          <w:sz w:val="19"/>
          <w:szCs w:val="19"/>
        </w:rPr>
      </w:pPr>
      <w:r w:rsidRPr="006F6181">
        <w:rPr>
          <w:rFonts w:ascii="Segoe UI" w:hAnsi="Segoe UI" w:cs="Segoe UI"/>
          <w:b/>
          <w:bCs/>
          <w:sz w:val="19"/>
          <w:szCs w:val="19"/>
        </w:rPr>
        <w:t xml:space="preserve">MOVI-C® offre la flessibilità e la precisione necessarie </w:t>
      </w:r>
    </w:p>
    <w:p w14:paraId="4D2F9ECF" w14:textId="09DD7844" w:rsidR="005E0F39" w:rsidRPr="00182A23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i/>
          <w:iCs/>
          <w:color w:val="34383C"/>
          <w:lang w:val="ca-ES"/>
        </w:rPr>
      </w:pPr>
      <w:r w:rsidRPr="00DA40D1">
        <w:rPr>
          <w:rFonts w:ascii="Segoe UI" w:hAnsi="Segoe UI" w:cs="Segoe UI"/>
          <w:i/>
          <w:iCs/>
          <w:color w:val="34383C"/>
          <w:lang w:val="ca-ES"/>
        </w:rPr>
        <w:t xml:space="preserve">“La nostra partnership con Sidel si basa sulla fiducia reciproca ed è rafforzata da innovazione tecnologica, produzione sostenibile e qualità ai massimi livelli </w:t>
      </w:r>
      <w:r w:rsidRPr="005E0F39">
        <w:rPr>
          <w:rFonts w:ascii="Segoe UI" w:hAnsi="Segoe UI" w:cs="Segoe UI"/>
          <w:color w:val="34383C"/>
          <w:lang w:val="ca-ES"/>
        </w:rPr>
        <w:t xml:space="preserve">- aggiunge </w:t>
      </w:r>
      <w:r w:rsidRPr="00DA40D1">
        <w:rPr>
          <w:rFonts w:ascii="Segoe UI" w:hAnsi="Segoe UI" w:cs="Segoe UI"/>
          <w:b/>
          <w:bCs/>
          <w:color w:val="34383C"/>
          <w:lang w:val="ca-ES"/>
        </w:rPr>
        <w:t>Fabio Dalmonte, Sales Consultant di SEW-EURODRIVE Italia</w:t>
      </w:r>
      <w:r w:rsidRPr="005E0F39">
        <w:rPr>
          <w:rFonts w:ascii="Segoe UI" w:hAnsi="Segoe UI" w:cs="Segoe UI"/>
          <w:color w:val="34383C"/>
          <w:lang w:val="ca-ES"/>
        </w:rPr>
        <w:t xml:space="preserve">. </w:t>
      </w:r>
      <w:r w:rsidRPr="00182A23">
        <w:rPr>
          <w:rFonts w:ascii="Segoe UI" w:hAnsi="Segoe UI" w:cs="Segoe UI"/>
          <w:i/>
          <w:iCs/>
          <w:color w:val="34383C"/>
          <w:lang w:val="ca-ES"/>
        </w:rPr>
        <w:t>MOVI-C® offre la flessibilità e la precisione necessarie per implementare in modo efficiente questa tecnologia di imballaggio innovativa”.</w:t>
      </w:r>
    </w:p>
    <w:p w14:paraId="36EC39E0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1F751594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5E0F39">
        <w:rPr>
          <w:rFonts w:ascii="Segoe UI" w:hAnsi="Segoe UI" w:cs="Segoe UI"/>
          <w:color w:val="34383C"/>
          <w:lang w:val="ca-ES"/>
        </w:rPr>
        <w:t>Con EvoFilm Stretch e MOVI-C® nasce una soluzione orientata al futuro per il confezionamento secondario efficiente, flessibile e sostenibile. Sidel dimostra come la tecnologia di imballaggio moderna possa unire responsabilità ecologica ed efficienza economica. SEW-EURODRIVE si conferma ancora una volta un partner di automazione a servizio completo, che abilita l’innovazione reale grazie a una tecnologia di piattaforma integrata e ad una competenza ingegneristica di alto livello.</w:t>
      </w:r>
    </w:p>
    <w:p w14:paraId="69C98204" w14:textId="77777777" w:rsid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4D1653BB" w14:textId="77777777" w:rsidR="00F00A89" w:rsidRPr="005E0F39" w:rsidRDefault="00F00A89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AD881E1" w14:textId="7625A6F5" w:rsidR="00446D2A" w:rsidRPr="00AA3320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ca-ES"/>
        </w:rPr>
      </w:pPr>
      <w:r w:rsidRPr="005E0F39">
        <w:rPr>
          <w:rFonts w:ascii="Segoe UI" w:hAnsi="Segoe UI" w:cs="Segoe UI"/>
          <w:b/>
          <w:bCs/>
          <w:color w:val="34383C"/>
          <w:lang w:val="ca-ES"/>
        </w:rPr>
        <w:t xml:space="preserve">Informazioni su </w:t>
      </w:r>
      <w:r w:rsidR="00446D2A" w:rsidRPr="00AA3320">
        <w:rPr>
          <w:rFonts w:ascii="Segoe UI" w:hAnsi="Segoe UI" w:cs="Segoe UI"/>
          <w:b/>
          <w:bCs/>
          <w:color w:val="34383C"/>
          <w:lang w:val="ca-ES"/>
        </w:rPr>
        <w:t>SEW-EURODRIVE</w:t>
      </w:r>
    </w:p>
    <w:p w14:paraId="303E1297" w14:textId="77777777" w:rsid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lang w:val="ca-ES"/>
        </w:rPr>
      </w:pPr>
      <w:r w:rsidRPr="00AA3320">
        <w:rPr>
          <w:rFonts w:ascii="Segoe UI" w:hAnsi="Segoe UI" w:cs="Segoe UI"/>
          <w:bCs/>
          <w:color w:val="34383C"/>
          <w:lang w:val="ca-ES"/>
        </w:rPr>
        <w:t>SEW-EURODRIVE è una multinazionale tedesca a carattere familiare, con headquarter a Bruchsal, specializzata nella produzione e commercializzazione di prodotti e sistemi per l’automazione industriale, logistica e di processo. Oggi SEW-EURODRIVE conta circa 22.000 dipendenti, 17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AA3320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lang w:val="pt-PT"/>
        </w:rPr>
      </w:pPr>
      <w:r w:rsidRPr="00AA3320">
        <w:rPr>
          <w:rFonts w:ascii="Segoe UI" w:hAnsi="Segoe UI" w:cs="Segoe UI"/>
          <w:bCs/>
          <w:color w:val="34383C"/>
          <w:lang w:val="ca-ES"/>
        </w:rPr>
        <w:t xml:space="preserve">In Italia la multinazionale è presente dal 1968 con il Drive Technology Center di Solaro, vicino a Milano, dove sono situati gli uffici direzionali, le Operations e i Customer Services. </w:t>
      </w:r>
      <w:r w:rsidRPr="00AA3320">
        <w:rPr>
          <w:rFonts w:ascii="Segoe UI" w:hAnsi="Segoe UI" w:cs="Segoe UI"/>
          <w:bCs/>
          <w:color w:val="34383C"/>
          <w:lang w:val="pt-PT"/>
        </w:rPr>
        <w:t xml:space="preserve">I Drive Center </w:t>
      </w:r>
      <w:r w:rsidRPr="00AA3320">
        <w:rPr>
          <w:rFonts w:ascii="Segoe UI" w:hAnsi="Segoe UI" w:cs="Segoe UI"/>
          <w:bCs/>
          <w:color w:val="34383C"/>
          <w:lang w:val="pt-PT"/>
        </w:rPr>
        <w:lastRenderedPageBreak/>
        <w:t>di Torino, Milano, Bologna, Verona, Caserta e il Sales Office di Pescara assicurano una presenza capillare sul territorio nazionale, fedeli al motto aziendale “Think global, act local”.</w:t>
      </w:r>
    </w:p>
    <w:p w14:paraId="5D666FBF" w14:textId="77777777" w:rsidR="005E0F39" w:rsidRPr="00AA3320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lang w:val="pt-PT"/>
        </w:rPr>
      </w:pPr>
      <w:r w:rsidRPr="00AA3320">
        <w:rPr>
          <w:rFonts w:ascii="Segoe UI" w:hAnsi="Segoe UI" w:cs="Segoe UI"/>
          <w:bCs/>
          <w:color w:val="34383C"/>
          <w:lang w:val="pt-P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p w14:paraId="1EFB782D" w14:textId="77777777" w:rsidR="005E0F39" w:rsidRPr="005E0F39" w:rsidRDefault="005E0F39" w:rsidP="00781E9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lang w:val="it-IT"/>
        </w:rPr>
      </w:pPr>
    </w:p>
    <w:p w14:paraId="6997AD19" w14:textId="77777777" w:rsidR="00446D2A" w:rsidRPr="005E0F39" w:rsidRDefault="00446D2A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pt-PT"/>
        </w:rPr>
      </w:pPr>
    </w:p>
    <w:p w14:paraId="7639B0C2" w14:textId="0896943C" w:rsidR="005E0F39" w:rsidRPr="005E0F39" w:rsidRDefault="005E0F39" w:rsidP="00F00A89">
      <w:pPr>
        <w:pStyle w:val="FlietextHelveticaNowTextRegular9"/>
        <w:ind w:right="3054"/>
        <w:rPr>
          <w:rFonts w:ascii="Segoe UI" w:hAnsi="Segoe UI" w:cs="Segoe UI"/>
          <w:color w:val="34383C"/>
          <w:lang w:val="en-US"/>
        </w:rPr>
      </w:pPr>
      <w:r w:rsidRPr="005E0F39">
        <w:rPr>
          <w:rFonts w:ascii="Segoe UI" w:hAnsi="Segoe UI" w:cs="Segoe UI"/>
          <w:b/>
          <w:bCs/>
          <w:color w:val="34383C"/>
          <w:lang w:val="ca-ES"/>
        </w:rPr>
        <w:t>Informazioni su Sidel</w:t>
      </w:r>
      <w:r w:rsidRPr="005E0F39">
        <w:rPr>
          <w:rFonts w:ascii="Segoe UI" w:hAnsi="Segoe UI" w:cs="Segoe UI"/>
          <w:b/>
          <w:bCs/>
          <w:color w:val="34383C"/>
          <w:lang w:val="ca-ES"/>
        </w:rPr>
        <w:br/>
      </w:r>
      <w:r w:rsidRPr="005E0F39">
        <w:rPr>
          <w:rFonts w:ascii="Segoe UI" w:hAnsi="Segoe UI" w:cs="Segoe UI"/>
          <w:color w:val="34383C"/>
          <w:lang w:val="pt-PT"/>
        </w:rPr>
        <w:t xml:space="preserve">Con sede a Parma, Italia, e operante a livello globale, Sidel S.p.A. è uno dei tre gruppi industriali appartenenti alla società svizzera Tetra Laval. </w:t>
      </w:r>
      <w:r w:rsidRPr="00AA3320">
        <w:rPr>
          <w:rFonts w:ascii="Segoe UI" w:hAnsi="Segoe UI" w:cs="Segoe UI"/>
          <w:color w:val="34383C"/>
          <w:lang w:val="pt-PT"/>
        </w:rPr>
        <w:t>Con una storia di oltre 170 anni, Sidel si è affermata come fornitore leader di macchinari, servizi e soluzioni complete per il confezionamento di liquidi, alimenti, prodotti per la casa e la cura personale in PET, lattine, vetro e altri m</w:t>
      </w:r>
      <w:proofErr w:type="spellStart"/>
      <w:r w:rsidRPr="00F00A89">
        <w:rPr>
          <w:rFonts w:ascii="Segoe UI" w:hAnsi="Segoe UI" w:cs="Segoe UI"/>
          <w:color w:val="34383C"/>
          <w:lang w:val="it-IT"/>
        </w:rPr>
        <w:t>ateria</w:t>
      </w:r>
      <w:r w:rsidR="00F00A89">
        <w:rPr>
          <w:rFonts w:ascii="Segoe UI" w:hAnsi="Segoe UI" w:cs="Segoe UI"/>
          <w:color w:val="34383C"/>
          <w:lang w:val="it-IT"/>
        </w:rPr>
        <w:t>li</w:t>
      </w:r>
      <w:proofErr w:type="spellEnd"/>
      <w:r w:rsidRPr="00F00A89">
        <w:rPr>
          <w:rFonts w:ascii="Segoe UI" w:hAnsi="Segoe UI" w:cs="Segoe UI"/>
          <w:color w:val="34383C"/>
          <w:lang w:val="it-IT"/>
        </w:rPr>
        <w:t>. Attualmente sono in funzione 40.000 macchine in 190 paesi.</w:t>
      </w:r>
    </w:p>
    <w:sectPr w:rsidR="005E0F39" w:rsidRPr="005E0F39" w:rsidSect="00DC64D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FDD06" w14:textId="77777777" w:rsidR="0032568D" w:rsidRDefault="0032568D" w:rsidP="00E3073C">
      <w:r>
        <w:separator/>
      </w:r>
    </w:p>
  </w:endnote>
  <w:endnote w:type="continuationSeparator" w:id="0">
    <w:p w14:paraId="0ECA128E" w14:textId="77777777" w:rsidR="0032568D" w:rsidRDefault="0032568D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EE565" w14:textId="77777777" w:rsidR="007D5D99" w:rsidRDefault="007D5D9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74BD0" w14:textId="77777777" w:rsidR="0032568D" w:rsidRDefault="0032568D" w:rsidP="00E3073C">
      <w:r>
        <w:separator/>
      </w:r>
    </w:p>
  </w:footnote>
  <w:footnote w:type="continuationSeparator" w:id="0">
    <w:p w14:paraId="4EBBA753" w14:textId="77777777" w:rsidR="0032568D" w:rsidRDefault="0032568D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2E0E8" w14:textId="77777777" w:rsidR="007D5D99" w:rsidRDefault="007D5D9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6CB7" w14:textId="77777777" w:rsidR="00AA3320" w:rsidRPr="007725BC" w:rsidRDefault="00E3073C" w:rsidP="00AA3320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 </w:t>
    </w:r>
    <w:r w:rsidR="00AA3320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La soluzione di imballaggio sostenibile con tecnologia stretch film </w:t>
    </w:r>
  </w:p>
  <w:p w14:paraId="43685AFA" w14:textId="4B558E3C" w:rsidR="00E3073C" w:rsidRPr="007725BC" w:rsidRDefault="00E3073C">
    <w:pPr>
      <w:pStyle w:val="Intestazione"/>
      <w:rPr>
        <w:rFonts w:ascii="Segoe UI" w:hAnsi="Segoe UI" w:cs="Segoe UI"/>
        <w:sz w:val="14"/>
        <w:szCs w:val="14"/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60701"/>
    <w:rsid w:val="00071E38"/>
    <w:rsid w:val="0008682B"/>
    <w:rsid w:val="0010711A"/>
    <w:rsid w:val="00133F29"/>
    <w:rsid w:val="00141FE3"/>
    <w:rsid w:val="00147C75"/>
    <w:rsid w:val="00160149"/>
    <w:rsid w:val="00182A23"/>
    <w:rsid w:val="001A3BA8"/>
    <w:rsid w:val="001E2AD7"/>
    <w:rsid w:val="001E620E"/>
    <w:rsid w:val="00206EEB"/>
    <w:rsid w:val="00240A45"/>
    <w:rsid w:val="002556B8"/>
    <w:rsid w:val="002A300E"/>
    <w:rsid w:val="002C5E0A"/>
    <w:rsid w:val="00307CFA"/>
    <w:rsid w:val="00312B25"/>
    <w:rsid w:val="00324D80"/>
    <w:rsid w:val="0032568D"/>
    <w:rsid w:val="00352088"/>
    <w:rsid w:val="003B4AAC"/>
    <w:rsid w:val="003D7B47"/>
    <w:rsid w:val="00446D2A"/>
    <w:rsid w:val="00453738"/>
    <w:rsid w:val="00476A24"/>
    <w:rsid w:val="00496A80"/>
    <w:rsid w:val="005050DF"/>
    <w:rsid w:val="00561AD1"/>
    <w:rsid w:val="005E0F39"/>
    <w:rsid w:val="0068303E"/>
    <w:rsid w:val="006B7C5E"/>
    <w:rsid w:val="006F6181"/>
    <w:rsid w:val="007725BC"/>
    <w:rsid w:val="00781E90"/>
    <w:rsid w:val="007A6805"/>
    <w:rsid w:val="007B2A7B"/>
    <w:rsid w:val="007D5D99"/>
    <w:rsid w:val="00814DEE"/>
    <w:rsid w:val="008A7C32"/>
    <w:rsid w:val="008B2B18"/>
    <w:rsid w:val="008B5716"/>
    <w:rsid w:val="008C2DCF"/>
    <w:rsid w:val="008E13F1"/>
    <w:rsid w:val="009118D3"/>
    <w:rsid w:val="00973E0A"/>
    <w:rsid w:val="009A46BA"/>
    <w:rsid w:val="00A01829"/>
    <w:rsid w:val="00A10DB6"/>
    <w:rsid w:val="00A11D97"/>
    <w:rsid w:val="00A75D85"/>
    <w:rsid w:val="00AA3320"/>
    <w:rsid w:val="00AA5D46"/>
    <w:rsid w:val="00AB002F"/>
    <w:rsid w:val="00AB4919"/>
    <w:rsid w:val="00B638B8"/>
    <w:rsid w:val="00C20AE0"/>
    <w:rsid w:val="00C3067B"/>
    <w:rsid w:val="00C3340A"/>
    <w:rsid w:val="00C3514C"/>
    <w:rsid w:val="00C35C83"/>
    <w:rsid w:val="00C5663F"/>
    <w:rsid w:val="00C80079"/>
    <w:rsid w:val="00CA04AB"/>
    <w:rsid w:val="00CE1810"/>
    <w:rsid w:val="00D03413"/>
    <w:rsid w:val="00D130A6"/>
    <w:rsid w:val="00D73401"/>
    <w:rsid w:val="00D8784C"/>
    <w:rsid w:val="00DA40D1"/>
    <w:rsid w:val="00DC64DA"/>
    <w:rsid w:val="00DD1B6F"/>
    <w:rsid w:val="00E3073C"/>
    <w:rsid w:val="00E31855"/>
    <w:rsid w:val="00E46CB7"/>
    <w:rsid w:val="00E63F3F"/>
    <w:rsid w:val="00E82F43"/>
    <w:rsid w:val="00E911EE"/>
    <w:rsid w:val="00EA4B53"/>
    <w:rsid w:val="00ED417F"/>
    <w:rsid w:val="00EF53DB"/>
    <w:rsid w:val="00F00A89"/>
    <w:rsid w:val="00F14FFE"/>
    <w:rsid w:val="00F216B6"/>
    <w:rsid w:val="00F26B83"/>
    <w:rsid w:val="00F453D8"/>
    <w:rsid w:val="00F622FC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w-eurodrive.it/press/" TargetMode="External"/><Relationship Id="rId13" Type="http://schemas.openxmlformats.org/officeDocument/2006/relationships/hyperlink" Target="https://www.sew-eurodrive.it/homepage.html" TargetMode="External"/><Relationship Id="rId18" Type="http://schemas.openxmlformats.org/officeDocument/2006/relationships/hyperlink" Target="https://www.sew-eurodrive.it/prodotti/movi-c_-_piattaforma_modulare_per_lautomazione/tecnologia_inverter_da_quadro/hardware/convertitore_di_applicazione_movidrive/convertitore_di_applicazione_movidrive.html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https://www.sew-eurodrive.it/press/" TargetMode="External"/><Relationship Id="rId17" Type="http://schemas.openxmlformats.org/officeDocument/2006/relationships/hyperlink" Target="https://www.sew-eurodrive.it/prodotti/movi-c_-_piattaforma_modulare_per_lautomazione/tecnologia_di_azionamento_decentralizzata/azionamenti_decentralizzati/unita_di_azionamento_movigear_performance/unita_di_azionamento_movigear_performance.html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sew-eurodrive.it/prodotti/tecnica_di_servoazionamento/servomotoriduttori/servomotoriduttori_a_coppia_conica_bsfcmp/servomotoriduttori_a_coppia_conica_bsfcmp.html" TargetMode="External"/><Relationship Id="rId20" Type="http://schemas.openxmlformats.org/officeDocument/2006/relationships/hyperlink" Target="https://www.sew-eurodrive.it/prodotti/movi-c_-_piattaforma_modulare_per_lautomazione/tecnologia_di_controllo/hardware/movi-c_controller/movi-c_controller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w-marketing@sew-eurodrive.it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sew-marketing@sew-eurodrive.i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Cristina.Magatti@sew-eurodrive.it" TargetMode="External"/><Relationship Id="rId19" Type="http://schemas.openxmlformats.org/officeDocument/2006/relationships/hyperlink" Target="https://www.sew-eurodrive.it/prodotti/tecnica_di_servoazionamento/servomotori/servomotori_sincroni_cmp_high_dynamic/servomotori_sincroni_cmp_high_dynamic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w-eurodrive.it/homepage.html" TargetMode="External"/><Relationship Id="rId14" Type="http://schemas.openxmlformats.org/officeDocument/2006/relationships/hyperlink" Target="mailto:Cristina.Magatti@sew-eurodrive.it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20</cp:revision>
  <dcterms:created xsi:type="dcterms:W3CDTF">2025-09-24T19:26:00Z</dcterms:created>
  <dcterms:modified xsi:type="dcterms:W3CDTF">2025-09-29T08:14:00Z</dcterms:modified>
</cp:coreProperties>
</file>